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届“最美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信访工作者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”投票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管理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办法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一、网络投票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ascii="仿宋_GB2312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</w:t>
      </w:r>
      <w:r>
        <w:rPr>
          <w:rFonts w:ascii="仿宋_GB2312" w:eastAsia="仿宋_GB2312"/>
          <w:kern w:val="0"/>
          <w:sz w:val="32"/>
          <w:szCs w:val="32"/>
        </w:rPr>
        <w:t xml:space="preserve"> 1.</w:t>
      </w:r>
      <w:r>
        <w:rPr>
          <w:rFonts w:hint="eastAsia" w:ascii="仿宋_GB2312" w:eastAsia="仿宋_GB2312"/>
          <w:kern w:val="0"/>
          <w:sz w:val="32"/>
          <w:szCs w:val="32"/>
        </w:rPr>
        <w:t>在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省信访局微信</w:t>
      </w:r>
      <w:r>
        <w:rPr>
          <w:rFonts w:hint="eastAsia" w:ascii="仿宋_GB2312" w:eastAsia="仿宋_GB2312"/>
          <w:kern w:val="0"/>
          <w:sz w:val="32"/>
          <w:szCs w:val="32"/>
        </w:rPr>
        <w:t>公众号开设投票平台，接受社会公众投票，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投票时间为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5天，</w:t>
      </w:r>
      <w:r>
        <w:rPr>
          <w:rFonts w:hint="eastAsia" w:ascii="仿宋_GB2312" w:eastAsia="仿宋_GB2312"/>
          <w:kern w:val="0"/>
          <w:sz w:val="32"/>
          <w:szCs w:val="32"/>
        </w:rPr>
        <w:t>具体投票时间另行通知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，最终以官方后台投票数据作为</w:t>
      </w:r>
      <w:r>
        <w:rPr>
          <w:rFonts w:hint="eastAsia" w:ascii="仿宋_GB2312" w:eastAsia="仿宋_GB2312"/>
          <w:kern w:val="0"/>
          <w:sz w:val="32"/>
          <w:szCs w:val="32"/>
        </w:rPr>
        <w:t>投票结果。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2.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一个微信号在投票开放期间限投票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1次，且投票仅投给一位候选人。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kern w:val="0"/>
          <w:sz w:val="32"/>
          <w:szCs w:val="32"/>
        </w:rPr>
        <w:t>.</w:t>
      </w:r>
      <w:r>
        <w:rPr>
          <w:rFonts w:hint="eastAsia" w:ascii="仿宋_GB2312" w:eastAsia="仿宋_GB2312"/>
          <w:kern w:val="0"/>
          <w:sz w:val="32"/>
          <w:szCs w:val="32"/>
        </w:rPr>
        <w:t>投票人要以客观公正的态度投票，禁止以任何形式刷票。投票以官网后台真实数据为准，刷票数据将清零。一旦发现候选人存在刷票行为，直接取消候选资格。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组委会成员</w:t>
      </w:r>
      <w:r>
        <w:rPr>
          <w:rFonts w:hint="eastAsia" w:ascii="黑体" w:hAnsi="黑体" w:eastAsia="黑体" w:cs="黑体"/>
          <w:kern w:val="0"/>
          <w:sz w:val="32"/>
          <w:szCs w:val="32"/>
        </w:rPr>
        <w:t>投票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主任委员和副主任委员负责评委投票环节的裁定和监督，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评选活动组委会成员</w:t>
      </w:r>
      <w:r>
        <w:rPr>
          <w:rFonts w:hint="eastAsia" w:eastAsia="仿宋_GB2312"/>
          <w:kern w:val="0"/>
          <w:sz w:val="32"/>
          <w:szCs w:val="32"/>
        </w:rPr>
        <w:t>对正式候选人员进行投票</w:t>
      </w:r>
      <w:r>
        <w:rPr>
          <w:rFonts w:hint="eastAsia" w:eastAsia="仿宋_GB2312"/>
          <w:kern w:val="0"/>
          <w:sz w:val="32"/>
          <w:szCs w:val="32"/>
          <w:lang w:eastAsia="zh-CN"/>
        </w:rPr>
        <w:t>，每位组委会成员最多可以投票给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eastAsia="仿宋_GB2312"/>
          <w:kern w:val="0"/>
          <w:sz w:val="32"/>
          <w:szCs w:val="32"/>
          <w:lang w:eastAsia="zh-CN"/>
        </w:rPr>
        <w:t>名候选人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kern w:val="0"/>
          <w:sz w:val="32"/>
          <w:szCs w:val="32"/>
        </w:rPr>
        <w:t>、计分办法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本次评选采用网络投票和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组委会成员</w:t>
      </w:r>
      <w:r>
        <w:rPr>
          <w:rFonts w:hint="eastAsia" w:ascii="仿宋_GB2312" w:eastAsia="仿宋_GB2312"/>
          <w:kern w:val="0"/>
          <w:sz w:val="32"/>
          <w:szCs w:val="32"/>
        </w:rPr>
        <w:t>投票相结合的办法。计分方法为：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1.</w:t>
      </w:r>
      <w:r>
        <w:rPr>
          <w:rFonts w:hint="eastAsia" w:ascii="仿宋_GB2312" w:eastAsia="仿宋_GB2312"/>
          <w:kern w:val="0"/>
          <w:sz w:val="32"/>
          <w:szCs w:val="32"/>
        </w:rPr>
        <w:t>网络投票折分占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kern w:val="0"/>
          <w:sz w:val="32"/>
          <w:szCs w:val="32"/>
        </w:rPr>
        <w:t>0%</w:t>
      </w:r>
      <w:r>
        <w:rPr>
          <w:rFonts w:hint="eastAsia" w:ascii="仿宋_GB2312" w:eastAsia="仿宋_GB2312"/>
          <w:kern w:val="0"/>
          <w:sz w:val="32"/>
          <w:szCs w:val="32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组委会成员</w:t>
      </w:r>
      <w:r>
        <w:rPr>
          <w:rFonts w:hint="eastAsia" w:ascii="仿宋_GB2312" w:eastAsia="仿宋_GB2312"/>
          <w:kern w:val="0"/>
          <w:sz w:val="32"/>
          <w:szCs w:val="32"/>
        </w:rPr>
        <w:t>投票折分占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8</w:t>
      </w:r>
      <w:r>
        <w:rPr>
          <w:rFonts w:ascii="仿宋_GB2312" w:eastAsia="仿宋_GB2312"/>
          <w:kern w:val="0"/>
          <w:sz w:val="32"/>
          <w:szCs w:val="32"/>
        </w:rPr>
        <w:t>0%</w:t>
      </w:r>
      <w:r>
        <w:rPr>
          <w:rFonts w:hint="eastAsia" w:ascii="仿宋_GB2312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2.</w:t>
      </w:r>
      <w:r>
        <w:rPr>
          <w:rFonts w:hint="eastAsia" w:ascii="仿宋_GB2312" w:eastAsia="仿宋_GB2312"/>
          <w:kern w:val="0"/>
          <w:sz w:val="32"/>
          <w:szCs w:val="32"/>
        </w:rPr>
        <w:t>网络投票折分：第</w:t>
      </w:r>
      <w:r>
        <w:rPr>
          <w:rFonts w:ascii="仿宋_GB2312" w:eastAsia="仿宋_GB2312"/>
          <w:kern w:val="0"/>
          <w:sz w:val="32"/>
          <w:szCs w:val="32"/>
        </w:rPr>
        <w:t>1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kern w:val="0"/>
          <w:sz w:val="32"/>
          <w:szCs w:val="32"/>
        </w:rPr>
        <w:t>0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分、第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ascii="仿宋_GB2312" w:eastAsia="仿宋_GB2312"/>
          <w:kern w:val="0"/>
          <w:sz w:val="32"/>
          <w:szCs w:val="32"/>
        </w:rPr>
        <w:t>9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kern w:val="0"/>
          <w:sz w:val="32"/>
          <w:szCs w:val="32"/>
        </w:rPr>
        <w:t>分、第</w:t>
      </w:r>
      <w:r>
        <w:rPr>
          <w:rFonts w:ascii="仿宋_GB2312" w:eastAsia="仿宋_GB2312"/>
          <w:kern w:val="0"/>
          <w:sz w:val="32"/>
          <w:szCs w:val="32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ascii="仿宋_GB2312" w:eastAsia="仿宋_GB2312"/>
          <w:kern w:val="0"/>
          <w:sz w:val="32"/>
          <w:szCs w:val="32"/>
        </w:rPr>
        <w:t>9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kern w:val="0"/>
          <w:sz w:val="32"/>
          <w:szCs w:val="32"/>
        </w:rPr>
        <w:t>分……第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72</w:t>
      </w:r>
      <w:r>
        <w:rPr>
          <w:rFonts w:hint="eastAsia" w:ascii="仿宋_GB2312" w:eastAsia="仿宋_GB2312"/>
          <w:kern w:val="0"/>
          <w:sz w:val="32"/>
          <w:szCs w:val="32"/>
        </w:rPr>
        <w:t>分，第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71</w:t>
      </w:r>
      <w:r>
        <w:rPr>
          <w:rFonts w:hint="eastAsia" w:ascii="仿宋_GB2312" w:eastAsia="仿宋_GB2312"/>
          <w:kern w:val="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3.</w:t>
      </w:r>
      <w:r>
        <w:rPr>
          <w:rFonts w:hint="eastAsia" w:eastAsia="仿宋_GB2312"/>
          <w:kern w:val="0"/>
          <w:sz w:val="32"/>
          <w:szCs w:val="32"/>
          <w:lang w:eastAsia="zh-CN"/>
        </w:rPr>
        <w:t>组委会成员</w:t>
      </w:r>
      <w:r>
        <w:rPr>
          <w:rFonts w:hint="eastAsia" w:ascii="仿宋_GB2312" w:eastAsia="仿宋_GB2312"/>
          <w:kern w:val="0"/>
          <w:sz w:val="32"/>
          <w:szCs w:val="32"/>
        </w:rPr>
        <w:t>投票折分：第</w:t>
      </w:r>
      <w:r>
        <w:rPr>
          <w:rFonts w:ascii="仿宋_GB2312" w:eastAsia="仿宋_GB2312"/>
          <w:kern w:val="0"/>
          <w:sz w:val="32"/>
          <w:szCs w:val="32"/>
        </w:rPr>
        <w:t>1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kern w:val="0"/>
          <w:sz w:val="32"/>
          <w:szCs w:val="32"/>
        </w:rPr>
        <w:t>0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分、第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ascii="仿宋_GB2312" w:eastAsia="仿宋_GB2312"/>
          <w:kern w:val="0"/>
          <w:sz w:val="32"/>
          <w:szCs w:val="32"/>
        </w:rPr>
        <w:t>9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kern w:val="0"/>
          <w:sz w:val="32"/>
          <w:szCs w:val="32"/>
        </w:rPr>
        <w:t>分、第</w:t>
      </w:r>
      <w:r>
        <w:rPr>
          <w:rFonts w:ascii="仿宋_GB2312" w:eastAsia="仿宋_GB2312"/>
          <w:kern w:val="0"/>
          <w:sz w:val="32"/>
          <w:szCs w:val="32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ascii="仿宋_GB2312" w:eastAsia="仿宋_GB2312"/>
          <w:kern w:val="0"/>
          <w:sz w:val="32"/>
          <w:szCs w:val="32"/>
        </w:rPr>
        <w:t>9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kern w:val="0"/>
          <w:sz w:val="32"/>
          <w:szCs w:val="32"/>
        </w:rPr>
        <w:t>分……第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72</w:t>
      </w:r>
      <w:r>
        <w:rPr>
          <w:rFonts w:hint="eastAsia" w:ascii="仿宋_GB2312" w:eastAsia="仿宋_GB2312"/>
          <w:kern w:val="0"/>
          <w:sz w:val="32"/>
          <w:szCs w:val="32"/>
        </w:rPr>
        <w:t>分，第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kern w:val="0"/>
          <w:sz w:val="32"/>
          <w:szCs w:val="32"/>
        </w:rPr>
        <w:t>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71</w:t>
      </w:r>
      <w:r>
        <w:rPr>
          <w:rFonts w:hint="eastAsia" w:ascii="仿宋_GB2312" w:eastAsia="仿宋_GB2312"/>
          <w:kern w:val="0"/>
          <w:sz w:val="32"/>
          <w:szCs w:val="32"/>
        </w:rPr>
        <w:t>分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，当候选人得票相同时并列排名，后续候选人随后依次排名</w:t>
      </w:r>
      <w:r>
        <w:rPr>
          <w:rFonts w:hint="eastAsia" w:ascii="仿宋_GB2312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4.</w:t>
      </w:r>
      <w:r>
        <w:rPr>
          <w:rFonts w:hint="eastAsia" w:ascii="仿宋_GB2312" w:eastAsia="仿宋_GB2312"/>
          <w:kern w:val="0"/>
          <w:sz w:val="32"/>
          <w:szCs w:val="32"/>
        </w:rPr>
        <w:t>综合得分为网络投票折分与</w:t>
      </w:r>
      <w:r>
        <w:rPr>
          <w:rFonts w:hint="eastAsia" w:eastAsia="仿宋_GB2312"/>
          <w:kern w:val="0"/>
          <w:sz w:val="32"/>
          <w:szCs w:val="32"/>
          <w:lang w:eastAsia="zh-CN"/>
        </w:rPr>
        <w:t>组委会成员</w:t>
      </w:r>
      <w:r>
        <w:rPr>
          <w:rFonts w:hint="eastAsia" w:ascii="仿宋_GB2312" w:eastAsia="仿宋_GB2312"/>
          <w:kern w:val="0"/>
          <w:sz w:val="32"/>
          <w:szCs w:val="32"/>
        </w:rPr>
        <w:t>投票折分之和。按综合得分从高到低排序，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取</w:t>
      </w:r>
      <w:r>
        <w:rPr>
          <w:rFonts w:hint="eastAsia" w:ascii="仿宋_GB2312" w:eastAsia="仿宋_GB2312"/>
          <w:kern w:val="0"/>
          <w:sz w:val="32"/>
          <w:szCs w:val="32"/>
        </w:rPr>
        <w:t>前</w:t>
      </w:r>
      <w:r>
        <w:rPr>
          <w:rFonts w:ascii="仿宋_GB2312" w:eastAsia="仿宋_GB2312"/>
          <w:kern w:val="0"/>
          <w:sz w:val="32"/>
          <w:szCs w:val="32"/>
        </w:rPr>
        <w:t>10</w:t>
      </w:r>
      <w:r>
        <w:rPr>
          <w:rFonts w:hint="eastAsia" w:ascii="仿宋_GB2312" w:eastAsia="仿宋_GB2312"/>
          <w:kern w:val="0"/>
          <w:sz w:val="32"/>
          <w:szCs w:val="32"/>
        </w:rPr>
        <w:t>名为“最美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信访工作者</w:t>
      </w:r>
      <w:r>
        <w:rPr>
          <w:rFonts w:hint="eastAsia" w:ascii="仿宋_GB2312" w:eastAsia="仿宋_GB2312"/>
          <w:kern w:val="0"/>
          <w:sz w:val="32"/>
          <w:szCs w:val="32"/>
        </w:rPr>
        <w:t>”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建议名单，其余为最美信访工作者”提名奖建议名单</w:t>
      </w:r>
      <w:r>
        <w:rPr>
          <w:rFonts w:hint="eastAsia" w:ascii="仿宋_GB2312" w:eastAsia="仿宋_GB2312"/>
          <w:kern w:val="0"/>
          <w:sz w:val="32"/>
          <w:szCs w:val="32"/>
        </w:rPr>
        <w:t>。若出现综合得分相同的情况，则根据由组委会</w:t>
      </w:r>
      <w:r>
        <w:rPr>
          <w:rFonts w:hint="eastAsia" w:eastAsia="仿宋_GB2312"/>
          <w:kern w:val="0"/>
          <w:sz w:val="32"/>
          <w:szCs w:val="32"/>
          <w:lang w:eastAsia="zh-CN"/>
        </w:rPr>
        <w:t>组主任委员和副主任委员</w:t>
      </w:r>
      <w:r>
        <w:rPr>
          <w:rFonts w:hint="eastAsia" w:ascii="仿宋_GB2312" w:eastAsia="仿宋_GB2312"/>
          <w:kern w:val="0"/>
          <w:sz w:val="32"/>
          <w:szCs w:val="32"/>
        </w:rPr>
        <w:t>讨论并根据事迹的突出性决定最终入选对象。</w:t>
      </w: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</w:p>
    <w:p>
      <w:pPr>
        <w:widowControl/>
        <w:spacing w:line="400" w:lineRule="exact"/>
        <w:jc w:val="left"/>
        <w:rPr>
          <w:rFonts w:hint="eastAsia" w:ascii="仿宋_GB2312" w:hAnsi="宋体" w:eastAsia="仿宋_GB2312"/>
          <w:bCs/>
          <w:sz w:val="24"/>
        </w:rPr>
      </w:pPr>
      <w:r>
        <w:rPr>
          <w:rFonts w:ascii="仿宋" w:hAnsi="仿宋" w:eastAsia="仿宋" w:cs="Tahoma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229235</wp:posOffset>
                </wp:positionV>
                <wp:extent cx="56007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.75pt;margin-top:18.05pt;height:0pt;width:441pt;z-index:251661312;mso-width-relative:page;mso-height-relative:page;" filled="f" stroked="t" coordsize="21600,21600" o:gfxdata="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+MqnX0wAAAAcB&#10;AAAPAAAAAAAAAAEAIAAAACIAAABkcnMvZG93bnJldi54bWxQSwECFAAUAAAACACHTuJAKizSZOcB&#10;AACuAwAADgAAAAAAAAABACAAAAAiAQAAZHJzL2Uyb0RvYy54bWxQSwUGAAAAAAYABgBZAQAAewUA&#10;AAAA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440" w:lineRule="exac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ascii="仿宋" w:hAnsi="仿宋" w:eastAsia="仿宋" w:cs="Tahoma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270510</wp:posOffset>
                </wp:positionV>
                <wp:extent cx="56007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25pt;margin-top:21.3pt;height:0pt;width:441pt;z-index:251660288;mso-width-relative:page;mso-height-relative:page;" filled="f" stroked="t" coordsize="21600,21600" o:gfxdata="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PjvhA0wAAAAcB&#10;AAAPAAAAAAAAAAEAIAAAACIAAABkcnMvZG93bnJldi54bWxQSwECFAAUAAAACACHTuJAU/4Mi+cB&#10;AACuAwAADgAAAAAAAAABACAAAAAiAQAAZHJzL2Uyb0RvYy54bWxQSwUGAAAAAAYABgBZAQAAewUA&#10;AAAA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Tahoma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主送：各设区市及平潭综合实验区信访局，省直有关部门</w:t>
      </w:r>
    </w:p>
    <w:p>
      <w:pPr>
        <w:widowControl/>
        <w:spacing w:line="440" w:lineRule="exact"/>
        <w:ind w:firstLine="1280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ascii="仿宋" w:hAnsi="仿宋" w:eastAsia="仿宋" w:cs="Tahoma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295910</wp:posOffset>
                </wp:positionV>
                <wp:extent cx="56007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pt;margin-top:23.3pt;height:0pt;width:441pt;z-index:251659264;mso-width-relative:page;mso-height-relative:page;" filled="f" stroked="t" coordsize="21600,21600" o:gfxdata="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ed/pHUAAAA&#10;BwEAAA8AAAAAAAAAAQAgAAAAIgAAAGRycy9kb3ducmV2LnhtbFBLAQIUABQAAAAIAIdO4kDgXMCP&#10;6AEAAK4DAAAOAAAAAAAAAAEAIAAAACMBAABkcnMvZTJvRG9jLnhtbFBLBQYAAAAABgAGAFkBAAB9&#10;BQAAAAA=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福建省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信访局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   201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日印发</w:t>
      </w:r>
    </w:p>
    <w:p/>
    <w:sectPr>
      <w:pgSz w:w="11906" w:h="16838"/>
      <w:pgMar w:top="1417" w:right="1587" w:bottom="1417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00AFD"/>
    <w:rsid w:val="4270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2019-10-22T07:33:00Z</dcterms:created>
  <dc:creator>Administrator</dc:creator>
  <cp:lastModifiedBy>Administrator</cp:lastModifiedBy>
  <dcterms:modified xsi:type="dcterms:W3CDTF">2019-10-22T07:33:48Z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