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7C618">
      <w:pPr>
        <w:keepNext w:val="0"/>
        <w:keepLines w:val="0"/>
        <w:widowControl/>
        <w:suppressLineNumbers w:val="0"/>
        <w:spacing w:before="75" w:beforeAutospacing="0" w:after="75" w:afterAutospacing="0"/>
        <w:ind w:left="0" w:right="0" w:firstLine="0"/>
        <w:jc w:val="center"/>
        <w:rPr>
          <w:rFonts w:ascii="Microsoft YaHei" w:hAnsi="Microsoft YaHei" w:eastAsia="Microsoft YaHei" w:cs="Microsoft YaHei"/>
          <w:i w:val="0"/>
          <w:caps w:val="0"/>
          <w:color w:val="auto"/>
          <w:spacing w:val="0"/>
          <w:kern w:val="0"/>
          <w:sz w:val="72"/>
          <w:szCs w:val="72"/>
          <w:highlight w:val="none"/>
          <w:lang w:val="en-US" w:eastAsia="zh-CN" w:bidi="ar"/>
        </w:rPr>
      </w:pPr>
      <w:bookmarkStart w:id="13" w:name="_GoBack"/>
      <w:bookmarkEnd w:id="13"/>
      <w:r>
        <w:rPr>
          <w:rStyle w:val="14"/>
          <w:rFonts w:ascii="SimSun" w:hAnsi="SimSun" w:eastAsia="SimSun" w:cs="SimSun"/>
          <w:i w:val="0"/>
          <w:caps w:val="0"/>
          <w:color w:val="auto"/>
          <w:spacing w:val="0"/>
          <w:kern w:val="0"/>
          <w:sz w:val="72"/>
          <w:szCs w:val="72"/>
          <w:highlight w:val="none"/>
          <w:lang w:val="en-US" w:eastAsia="zh-CN" w:bidi="ar"/>
        </w:rPr>
        <w:t>福建省政府采购项目</w:t>
      </w:r>
    </w:p>
    <w:p w14:paraId="5D54DD9A">
      <w:pPr>
        <w:keepNext w:val="0"/>
        <w:keepLines w:val="0"/>
        <w:widowControl/>
        <w:suppressLineNumbers w:val="0"/>
        <w:spacing w:before="75" w:beforeAutospacing="0" w:after="75" w:afterAutospacing="0"/>
        <w:ind w:left="0" w:right="0" w:firstLine="0"/>
        <w:jc w:val="center"/>
        <w:rPr>
          <w:rStyle w:val="14"/>
          <w:rFonts w:hint="eastAsia" w:ascii="SimSun" w:hAnsi="SimSun" w:eastAsia="SimSun" w:cs="SimSun"/>
          <w:i w:val="0"/>
          <w:caps w:val="0"/>
          <w:color w:val="auto"/>
          <w:spacing w:val="0"/>
          <w:kern w:val="0"/>
          <w:sz w:val="72"/>
          <w:szCs w:val="72"/>
          <w:highlight w:val="none"/>
          <w:lang w:val="en-US" w:eastAsia="zh-CN" w:bidi="ar"/>
        </w:rPr>
      </w:pPr>
      <w:r>
        <w:rPr>
          <w:rStyle w:val="14"/>
          <w:rFonts w:hint="eastAsia" w:ascii="SimSun" w:hAnsi="SimSun" w:eastAsia="SimSun" w:cs="SimSun"/>
          <w:i w:val="0"/>
          <w:caps w:val="0"/>
          <w:color w:val="auto"/>
          <w:spacing w:val="0"/>
          <w:kern w:val="0"/>
          <w:sz w:val="72"/>
          <w:szCs w:val="72"/>
          <w:highlight w:val="none"/>
          <w:lang w:val="en-US" w:eastAsia="zh-CN" w:bidi="ar"/>
        </w:rPr>
        <w:t>单一来源采购文件</w:t>
      </w:r>
    </w:p>
    <w:p w14:paraId="72639412">
      <w:pPr>
        <w:keepNext w:val="0"/>
        <w:keepLines w:val="0"/>
        <w:widowControl/>
        <w:suppressLineNumbers w:val="0"/>
        <w:spacing w:before="75" w:beforeAutospacing="0" w:after="75" w:afterAutospacing="0"/>
        <w:ind w:left="0" w:right="0" w:firstLine="0"/>
        <w:jc w:val="center"/>
        <w:rPr>
          <w:rFonts w:hint="eastAsia" w:ascii="Microsoft YaHei" w:hAnsi="Microsoft YaHei" w:eastAsia="Microsoft YaHei" w:cs="Microsoft YaHei"/>
          <w:i w:val="0"/>
          <w:caps w:val="0"/>
          <w:color w:val="auto"/>
          <w:spacing w:val="0"/>
          <w:kern w:val="0"/>
          <w:sz w:val="27"/>
          <w:szCs w:val="27"/>
          <w:highlight w:val="none"/>
          <w:lang w:val="en-US" w:eastAsia="zh-CN" w:bidi="ar"/>
        </w:rPr>
      </w:pPr>
      <w:r>
        <w:rPr>
          <w:rFonts w:hint="eastAsia" w:ascii="Microsoft YaHei" w:hAnsi="Microsoft YaHei" w:eastAsia="Microsoft YaHei" w:cs="Microsoft YaHei"/>
          <w:i w:val="0"/>
          <w:caps w:val="0"/>
          <w:color w:val="auto"/>
          <w:spacing w:val="0"/>
          <w:kern w:val="0"/>
          <w:sz w:val="24"/>
          <w:szCs w:val="24"/>
          <w:highlight w:val="none"/>
          <w:lang w:val="en-US" w:eastAsia="zh-CN" w:bidi="ar"/>
        </w:rPr>
        <w:t> </w:t>
      </w:r>
    </w:p>
    <w:p w14:paraId="0B106CF4">
      <w:pPr>
        <w:keepNext w:val="0"/>
        <w:keepLines w:val="0"/>
        <w:widowControl/>
        <w:suppressLineNumbers w:val="0"/>
        <w:spacing w:before="75" w:beforeAutospacing="0" w:after="75" w:afterAutospacing="0"/>
        <w:ind w:left="0" w:right="0" w:firstLine="0"/>
        <w:jc w:val="left"/>
        <w:rPr>
          <w:rStyle w:val="14"/>
          <w:rFonts w:hint="eastAsia" w:ascii="SimSun" w:hAnsi="SimSun" w:eastAsia="SimSun" w:cs="SimSun"/>
          <w:i w:val="0"/>
          <w:caps w:val="0"/>
          <w:color w:val="auto"/>
          <w:spacing w:val="0"/>
          <w:kern w:val="0"/>
          <w:sz w:val="72"/>
          <w:szCs w:val="72"/>
          <w:highlight w:val="none"/>
          <w:lang w:val="en-US" w:eastAsia="zh-CN" w:bidi="ar"/>
        </w:rPr>
      </w:pPr>
      <w:r>
        <w:rPr>
          <w:rStyle w:val="14"/>
          <w:rFonts w:hint="eastAsia" w:ascii="SimSun" w:hAnsi="SimSun" w:eastAsia="SimSun" w:cs="SimSun"/>
          <w:i w:val="0"/>
          <w:caps w:val="0"/>
          <w:color w:val="auto"/>
          <w:spacing w:val="0"/>
          <w:kern w:val="0"/>
          <w:sz w:val="72"/>
          <w:szCs w:val="72"/>
          <w:highlight w:val="none"/>
          <w:lang w:val="en-US" w:eastAsia="zh-CN" w:bidi="ar"/>
        </w:rPr>
        <w:t> </w:t>
      </w:r>
    </w:p>
    <w:p w14:paraId="401662AA">
      <w:pPr>
        <w:keepNext w:val="0"/>
        <w:keepLines w:val="0"/>
        <w:widowControl/>
        <w:suppressLineNumbers w:val="0"/>
        <w:spacing w:before="75" w:beforeAutospacing="0" w:after="75" w:afterAutospacing="0"/>
        <w:ind w:left="0" w:right="0" w:firstLine="0"/>
        <w:jc w:val="left"/>
        <w:rPr>
          <w:rStyle w:val="14"/>
          <w:rFonts w:hint="eastAsia" w:ascii="SimSun" w:hAnsi="SimSun" w:eastAsia="SimSun" w:cs="SimSun"/>
          <w:i w:val="0"/>
          <w:caps w:val="0"/>
          <w:color w:val="auto"/>
          <w:spacing w:val="0"/>
          <w:kern w:val="0"/>
          <w:sz w:val="72"/>
          <w:szCs w:val="72"/>
          <w:highlight w:val="none"/>
          <w:lang w:val="en-US" w:eastAsia="zh-CN" w:bidi="ar"/>
        </w:rPr>
      </w:pPr>
    </w:p>
    <w:p w14:paraId="309BE64A">
      <w:pPr>
        <w:keepNext w:val="0"/>
        <w:keepLines w:val="0"/>
        <w:widowControl/>
        <w:suppressLineNumbers w:val="0"/>
        <w:spacing w:before="75" w:beforeAutospacing="0" w:after="75" w:afterAutospacing="0"/>
        <w:ind w:left="0" w:right="0" w:firstLine="0"/>
        <w:jc w:val="left"/>
        <w:rPr>
          <w:rStyle w:val="14"/>
          <w:rFonts w:hint="eastAsia" w:ascii="SimSun" w:hAnsi="SimSun" w:eastAsia="SimSun" w:cs="SimSun"/>
          <w:i w:val="0"/>
          <w:caps w:val="0"/>
          <w:color w:val="auto"/>
          <w:spacing w:val="0"/>
          <w:kern w:val="0"/>
          <w:sz w:val="72"/>
          <w:szCs w:val="72"/>
          <w:highlight w:val="none"/>
          <w:lang w:val="en-US" w:eastAsia="zh-CN" w:bidi="ar"/>
        </w:rPr>
      </w:pPr>
    </w:p>
    <w:p w14:paraId="471AA069">
      <w:pPr>
        <w:keepNext w:val="0"/>
        <w:keepLines w:val="0"/>
        <w:widowControl/>
        <w:suppressLineNumbers w:val="0"/>
        <w:spacing w:before="75" w:beforeAutospacing="0" w:after="75" w:afterAutospacing="0"/>
        <w:ind w:left="0" w:right="0" w:firstLine="1163" w:firstLineChars="386"/>
        <w:jc w:val="both"/>
        <w:rPr>
          <w:rStyle w:val="14"/>
          <w:rFonts w:hint="eastAsia" w:ascii="SimSun" w:hAnsi="SimSun" w:eastAsia="SimSun" w:cs="SimSun"/>
          <w:i w:val="0"/>
          <w:caps w:val="0"/>
          <w:color w:val="auto"/>
          <w:spacing w:val="0"/>
          <w:kern w:val="0"/>
          <w:sz w:val="30"/>
          <w:szCs w:val="30"/>
          <w:highlight w:val="none"/>
          <w:u w:val="none"/>
          <w:lang w:val="en-US" w:eastAsia="zh-CN" w:bidi="ar"/>
        </w:rPr>
      </w:pPr>
      <w:r>
        <w:rPr>
          <w:rStyle w:val="14"/>
          <w:rFonts w:hint="eastAsia" w:ascii="SimSun" w:hAnsi="SimSun" w:eastAsia="SimSun" w:cs="SimSun"/>
          <w:i w:val="0"/>
          <w:caps w:val="0"/>
          <w:color w:val="auto"/>
          <w:spacing w:val="0"/>
          <w:kern w:val="0"/>
          <w:sz w:val="30"/>
          <w:szCs w:val="30"/>
          <w:highlight w:val="none"/>
          <w:u w:val="none"/>
          <w:lang w:val="en-US" w:eastAsia="zh-CN" w:bidi="ar"/>
        </w:rPr>
        <w:t>项目名称：2025-2027年度省信访局省级一体化</w:t>
      </w:r>
    </w:p>
    <w:p w14:paraId="599B78CA">
      <w:pPr>
        <w:keepNext w:val="0"/>
        <w:keepLines w:val="0"/>
        <w:widowControl/>
        <w:suppressLineNumbers w:val="0"/>
        <w:spacing w:before="75" w:beforeAutospacing="0" w:after="75" w:afterAutospacing="0"/>
        <w:ind w:left="0" w:right="0" w:firstLine="602"/>
        <w:jc w:val="center"/>
        <w:rPr>
          <w:rFonts w:hint="eastAsia" w:ascii="Microsoft YaHei" w:hAnsi="Microsoft YaHei" w:eastAsia="SimSun" w:cs="Microsoft YaHei"/>
          <w:i w:val="0"/>
          <w:caps w:val="0"/>
          <w:color w:val="auto"/>
          <w:spacing w:val="0"/>
          <w:kern w:val="0"/>
          <w:sz w:val="30"/>
          <w:szCs w:val="30"/>
          <w:highlight w:val="none"/>
          <w:u w:val="none"/>
          <w:lang w:val="en-US" w:eastAsia="zh-CN" w:bidi="ar"/>
        </w:rPr>
      </w:pPr>
      <w:r>
        <w:rPr>
          <w:rStyle w:val="14"/>
          <w:rFonts w:hint="eastAsia" w:ascii="SimSun" w:hAnsi="SimSun" w:eastAsia="SimSun" w:cs="SimSun"/>
          <w:i w:val="0"/>
          <w:caps w:val="0"/>
          <w:color w:val="auto"/>
          <w:spacing w:val="0"/>
          <w:kern w:val="0"/>
          <w:sz w:val="30"/>
          <w:szCs w:val="30"/>
          <w:highlight w:val="none"/>
          <w:u w:val="none"/>
          <w:lang w:val="en-US" w:eastAsia="zh-CN" w:bidi="ar"/>
        </w:rPr>
        <w:t xml:space="preserve">  协同办公平台运维服务项目</w:t>
      </w:r>
    </w:p>
    <w:p w14:paraId="69B38FDE">
      <w:pPr>
        <w:keepNext w:val="0"/>
        <w:keepLines w:val="0"/>
        <w:widowControl/>
        <w:suppressLineNumbers w:val="0"/>
        <w:spacing w:before="75" w:beforeAutospacing="0" w:after="75" w:afterAutospacing="0"/>
        <w:ind w:left="0" w:right="0" w:firstLine="1205" w:firstLineChars="400"/>
        <w:jc w:val="both"/>
        <w:rPr>
          <w:rStyle w:val="14"/>
          <w:rFonts w:hint="eastAsia" w:ascii="SimSun" w:hAnsi="SimSun" w:eastAsia="SimSun" w:cs="SimSun"/>
          <w:i w:val="0"/>
          <w:caps w:val="0"/>
          <w:color w:val="auto"/>
          <w:spacing w:val="0"/>
          <w:kern w:val="0"/>
          <w:sz w:val="30"/>
          <w:szCs w:val="30"/>
          <w:highlight w:val="none"/>
          <w:u w:val="none"/>
          <w:lang w:val="en-US" w:eastAsia="zh-CN" w:bidi="ar"/>
        </w:rPr>
      </w:pPr>
      <w:r>
        <w:rPr>
          <w:rStyle w:val="14"/>
          <w:rFonts w:hint="eastAsia" w:ascii="SimSun" w:hAnsi="SimSun" w:eastAsia="SimSun" w:cs="SimSun"/>
          <w:i w:val="0"/>
          <w:caps w:val="0"/>
          <w:color w:val="auto"/>
          <w:spacing w:val="0"/>
          <w:kern w:val="0"/>
          <w:sz w:val="30"/>
          <w:szCs w:val="30"/>
          <w:highlight w:val="none"/>
          <w:u w:val="none"/>
          <w:lang w:val="en-US" w:eastAsia="zh-CN" w:bidi="ar"/>
        </w:rPr>
        <w:t xml:space="preserve">项目编号：MJGC20250012 </w:t>
      </w:r>
    </w:p>
    <w:p w14:paraId="6A20F0F8">
      <w:pPr>
        <w:keepNext w:val="0"/>
        <w:keepLines w:val="0"/>
        <w:widowControl/>
        <w:suppressLineNumbers w:val="0"/>
        <w:spacing w:before="75" w:beforeAutospacing="0" w:after="75" w:afterAutospacing="0"/>
        <w:ind w:left="0" w:right="0" w:firstLine="1205" w:firstLineChars="400"/>
        <w:jc w:val="both"/>
        <w:rPr>
          <w:rFonts w:hint="default" w:ascii="Microsoft YaHei" w:hAnsi="Microsoft YaHei" w:eastAsia="SimSun" w:cs="Microsoft YaHei"/>
          <w:i w:val="0"/>
          <w:caps w:val="0"/>
          <w:color w:val="auto"/>
          <w:spacing w:val="0"/>
          <w:kern w:val="0"/>
          <w:sz w:val="30"/>
          <w:szCs w:val="30"/>
          <w:highlight w:val="none"/>
          <w:u w:val="none"/>
          <w:lang w:val="en-US" w:eastAsia="zh-CN" w:bidi="ar"/>
        </w:rPr>
      </w:pPr>
      <w:r>
        <w:rPr>
          <w:rStyle w:val="14"/>
          <w:rFonts w:hint="eastAsia" w:ascii="SimSun" w:hAnsi="SimSun" w:eastAsia="SimSun" w:cs="SimSun"/>
          <w:i w:val="0"/>
          <w:caps w:val="0"/>
          <w:color w:val="auto"/>
          <w:spacing w:val="0"/>
          <w:kern w:val="0"/>
          <w:sz w:val="30"/>
          <w:szCs w:val="30"/>
          <w:highlight w:val="none"/>
          <w:u w:val="none"/>
          <w:lang w:val="en-US" w:eastAsia="zh-CN" w:bidi="ar"/>
        </w:rPr>
        <w:t>采 购 人：福建省人民政府信访局</w:t>
      </w:r>
    </w:p>
    <w:p w14:paraId="34F1B4EE">
      <w:pPr>
        <w:keepNext w:val="0"/>
        <w:keepLines w:val="0"/>
        <w:widowControl/>
        <w:suppressLineNumbers w:val="0"/>
        <w:spacing w:before="75" w:beforeAutospacing="0" w:after="75" w:afterAutospacing="0"/>
        <w:ind w:left="0" w:right="0" w:firstLine="0"/>
        <w:jc w:val="center"/>
        <w:rPr>
          <w:rStyle w:val="14"/>
          <w:rFonts w:hint="eastAsia" w:ascii="SimSun" w:hAnsi="SimSun" w:eastAsia="SimSun" w:cs="SimSun"/>
          <w:i w:val="0"/>
          <w:caps w:val="0"/>
          <w:color w:val="auto"/>
          <w:spacing w:val="0"/>
          <w:kern w:val="0"/>
          <w:sz w:val="30"/>
          <w:szCs w:val="30"/>
          <w:highlight w:val="none"/>
          <w:u w:val="none"/>
          <w:lang w:val="en-US" w:eastAsia="zh-CN" w:bidi="ar"/>
        </w:rPr>
      </w:pPr>
    </w:p>
    <w:p w14:paraId="46D445CD">
      <w:pPr>
        <w:keepNext w:val="0"/>
        <w:keepLines w:val="0"/>
        <w:widowControl/>
        <w:suppressLineNumbers w:val="0"/>
        <w:spacing w:before="75" w:beforeAutospacing="0" w:after="75" w:afterAutospacing="0"/>
        <w:ind w:left="0" w:right="0" w:firstLine="0"/>
        <w:jc w:val="left"/>
        <w:rPr>
          <w:rFonts w:hint="eastAsia" w:ascii="Microsoft YaHei" w:hAnsi="Microsoft YaHei" w:eastAsia="Microsoft YaHei" w:cs="Microsoft YaHei"/>
          <w:i w:val="0"/>
          <w:caps w:val="0"/>
          <w:color w:val="auto"/>
          <w:spacing w:val="0"/>
          <w:kern w:val="0"/>
          <w:sz w:val="27"/>
          <w:szCs w:val="27"/>
          <w:highlight w:val="none"/>
          <w:lang w:val="en-US" w:eastAsia="zh-CN" w:bidi="ar"/>
        </w:rPr>
      </w:pPr>
      <w:r>
        <w:rPr>
          <w:rFonts w:hint="eastAsia" w:ascii="Microsoft YaHei" w:hAnsi="Microsoft YaHei" w:eastAsia="Microsoft YaHei" w:cs="Microsoft YaHei"/>
          <w:i w:val="0"/>
          <w:caps w:val="0"/>
          <w:color w:val="auto"/>
          <w:spacing w:val="0"/>
          <w:kern w:val="0"/>
          <w:sz w:val="24"/>
          <w:szCs w:val="24"/>
          <w:highlight w:val="none"/>
          <w:lang w:val="en-US" w:eastAsia="zh-CN" w:bidi="ar"/>
        </w:rPr>
        <w:t> </w:t>
      </w:r>
    </w:p>
    <w:p w14:paraId="0CCBB92A">
      <w:pPr>
        <w:keepNext w:val="0"/>
        <w:keepLines w:val="0"/>
        <w:widowControl/>
        <w:suppressLineNumbers w:val="0"/>
        <w:spacing w:before="75" w:beforeAutospacing="0" w:after="75" w:afterAutospacing="0"/>
        <w:ind w:left="0" w:right="0" w:firstLine="0"/>
        <w:jc w:val="left"/>
        <w:rPr>
          <w:rFonts w:hint="eastAsia" w:ascii="Microsoft YaHei" w:hAnsi="Microsoft YaHei" w:eastAsia="Microsoft YaHei" w:cs="Microsoft YaHei"/>
          <w:i w:val="0"/>
          <w:caps w:val="0"/>
          <w:color w:val="auto"/>
          <w:spacing w:val="0"/>
          <w:kern w:val="0"/>
          <w:sz w:val="24"/>
          <w:szCs w:val="24"/>
          <w:highlight w:val="none"/>
          <w:lang w:val="en-US" w:eastAsia="zh-CN" w:bidi="ar"/>
        </w:rPr>
      </w:pPr>
      <w:r>
        <w:rPr>
          <w:rFonts w:hint="eastAsia" w:ascii="Microsoft YaHei" w:hAnsi="Microsoft YaHei" w:eastAsia="Microsoft YaHei" w:cs="Microsoft YaHei"/>
          <w:i w:val="0"/>
          <w:caps w:val="0"/>
          <w:color w:val="auto"/>
          <w:spacing w:val="0"/>
          <w:kern w:val="0"/>
          <w:sz w:val="24"/>
          <w:szCs w:val="24"/>
          <w:highlight w:val="none"/>
          <w:lang w:val="en-US" w:eastAsia="zh-CN" w:bidi="ar"/>
        </w:rPr>
        <w:t> </w:t>
      </w:r>
    </w:p>
    <w:p w14:paraId="01F90560">
      <w:pPr>
        <w:keepNext w:val="0"/>
        <w:keepLines w:val="0"/>
        <w:widowControl/>
        <w:suppressLineNumbers w:val="0"/>
        <w:jc w:val="left"/>
        <w:rPr>
          <w:rFonts w:eastAsia="SimSun"/>
          <w:color w:val="auto"/>
          <w:highlight w:val="none"/>
        </w:rPr>
      </w:pPr>
    </w:p>
    <w:p w14:paraId="0A52DE0C">
      <w:pPr>
        <w:keepNext w:val="0"/>
        <w:keepLines w:val="0"/>
        <w:widowControl/>
        <w:suppressLineNumbers w:val="0"/>
        <w:spacing w:before="75" w:beforeAutospacing="0" w:after="75" w:afterAutospacing="0"/>
        <w:ind w:left="0" w:right="0" w:firstLine="0"/>
        <w:jc w:val="center"/>
        <w:rPr>
          <w:rFonts w:hint="eastAsia" w:ascii="Microsoft YaHei" w:hAnsi="Microsoft YaHei" w:eastAsia="Microsoft YaHei" w:cs="Microsoft YaHei"/>
          <w:i w:val="0"/>
          <w:caps w:val="0"/>
          <w:color w:val="auto"/>
          <w:spacing w:val="0"/>
          <w:kern w:val="0"/>
          <w:sz w:val="30"/>
          <w:szCs w:val="30"/>
          <w:highlight w:val="none"/>
          <w:lang w:val="en-US" w:eastAsia="zh-CN" w:bidi="ar"/>
        </w:rPr>
      </w:pPr>
      <w:r>
        <w:rPr>
          <w:rStyle w:val="14"/>
          <w:rFonts w:hint="eastAsia" w:ascii="SimSun" w:hAnsi="SimSun" w:eastAsia="SimSun" w:cs="SimSun"/>
          <w:i w:val="0"/>
          <w:caps w:val="0"/>
          <w:color w:val="auto"/>
          <w:spacing w:val="0"/>
          <w:kern w:val="0"/>
          <w:sz w:val="30"/>
          <w:szCs w:val="30"/>
          <w:highlight w:val="none"/>
          <w:lang w:val="en-US" w:eastAsia="zh-CN" w:bidi="ar"/>
        </w:rPr>
        <w:t>福建省闽建工程造价咨询有限公司</w:t>
      </w:r>
    </w:p>
    <w:p w14:paraId="2C625452">
      <w:pPr>
        <w:keepNext w:val="0"/>
        <w:keepLines w:val="0"/>
        <w:pageBreakBefore w:val="0"/>
        <w:widowControl/>
        <w:suppressLineNumbers w:val="0"/>
        <w:kinsoku/>
        <w:topLinePunct w:val="0"/>
        <w:bidi w:val="0"/>
        <w:spacing w:before="75" w:beforeAutospacing="0" w:after="75" w:afterAutospacing="0" w:line="360" w:lineRule="atLeast"/>
        <w:ind w:left="0" w:right="720" w:firstLine="0"/>
        <w:jc w:val="center"/>
        <w:rPr>
          <w:rFonts w:hint="eastAsia" w:ascii="SimSun" w:hAnsi="SimSun" w:eastAsia="SimSun" w:cs="SimSun"/>
          <w:b/>
          <w:bCs/>
          <w:color w:val="auto"/>
          <w:kern w:val="0"/>
          <w:sz w:val="24"/>
          <w:szCs w:val="24"/>
          <w:highlight w:val="none"/>
          <w:lang w:val="en-US" w:eastAsia="zh-CN" w:bidi="ar"/>
        </w:rPr>
      </w:pPr>
      <w:r>
        <w:rPr>
          <w:rStyle w:val="14"/>
          <w:rFonts w:hint="eastAsia" w:ascii="SimSun" w:hAnsi="SimSun" w:eastAsia="SimSun" w:cs="SimSun"/>
          <w:i w:val="0"/>
          <w:caps w:val="0"/>
          <w:color w:val="auto"/>
          <w:spacing w:val="0"/>
          <w:kern w:val="0"/>
          <w:sz w:val="30"/>
          <w:szCs w:val="30"/>
          <w:highlight w:val="none"/>
          <w:lang w:val="en-US" w:eastAsia="zh-CN" w:bidi="ar"/>
        </w:rPr>
        <w:t xml:space="preserve">   2025年</w:t>
      </w:r>
      <w:r>
        <w:rPr>
          <w:rStyle w:val="14"/>
          <w:rFonts w:hint="default" w:ascii="SimSun" w:hAnsi="SimSun" w:eastAsia="SimSun" w:cs="SimSun"/>
          <w:i w:val="0"/>
          <w:caps w:val="0"/>
          <w:color w:val="auto"/>
          <w:spacing w:val="0"/>
          <w:kern w:val="0"/>
          <w:sz w:val="30"/>
          <w:szCs w:val="30"/>
          <w:highlight w:val="none"/>
          <w:lang w:val="en" w:eastAsia="zh-CN" w:bidi="ar"/>
        </w:rPr>
        <w:t>4</w:t>
      </w:r>
      <w:r>
        <w:rPr>
          <w:rStyle w:val="14"/>
          <w:rFonts w:hint="eastAsia" w:ascii="SimSun" w:hAnsi="SimSun" w:eastAsia="SimSun" w:cs="SimSun"/>
          <w:i w:val="0"/>
          <w:caps w:val="0"/>
          <w:color w:val="auto"/>
          <w:spacing w:val="0"/>
          <w:kern w:val="0"/>
          <w:sz w:val="30"/>
          <w:szCs w:val="30"/>
          <w:highlight w:val="none"/>
          <w:lang w:val="en-US" w:eastAsia="zh-CN" w:bidi="ar"/>
        </w:rPr>
        <w:t>月</w:t>
      </w:r>
    </w:p>
    <w:p w14:paraId="4C63947C">
      <w:pPr>
        <w:keepNext w:val="0"/>
        <w:keepLines w:val="0"/>
        <w:pageBreakBefore w:val="0"/>
        <w:widowControl/>
        <w:suppressLineNumbers w:val="0"/>
        <w:kinsoku/>
        <w:topLinePunct w:val="0"/>
        <w:bidi w:val="0"/>
        <w:spacing w:before="0" w:beforeAutospacing="0" w:after="0" w:afterAutospacing="0" w:line="360" w:lineRule="auto"/>
        <w:ind w:left="0" w:firstLine="0"/>
        <w:jc w:val="center"/>
        <w:rPr>
          <w:rFonts w:hint="eastAsia" w:ascii="SimSun" w:hAnsi="SimSun" w:eastAsia="SimSun" w:cs="SimSun"/>
          <w:b/>
          <w:bCs/>
          <w:color w:val="auto"/>
          <w:sz w:val="24"/>
          <w:szCs w:val="24"/>
          <w:highlight w:val="none"/>
          <w:lang w:eastAsia="zh-CN"/>
        </w:rPr>
        <w:sectPr>
          <w:pgSz w:w="11906" w:h="16838"/>
          <w:pgMar w:top="1440" w:right="1800" w:bottom="1440" w:left="1800" w:header="851" w:footer="992" w:gutter="0"/>
          <w:pgNumType w:fmt="decimal" w:start="1"/>
          <w:cols w:space="720" w:num="1"/>
          <w:docGrid w:type="lines" w:linePitch="312" w:charSpace="0"/>
        </w:sectPr>
      </w:pPr>
    </w:p>
    <w:p w14:paraId="1480DBAC">
      <w:pPr>
        <w:pStyle w:val="10"/>
        <w:keepNext w:val="0"/>
        <w:keepLines w:val="0"/>
        <w:pageBreakBefore w:val="0"/>
        <w:widowControl/>
        <w:suppressLineNumbers w:val="0"/>
        <w:kinsoku/>
        <w:topLinePunct w:val="0"/>
        <w:bidi w:val="0"/>
        <w:spacing w:before="0" w:beforeAutospacing="0" w:after="0" w:afterAutospacing="0" w:line="360" w:lineRule="auto"/>
        <w:ind w:left="0" w:firstLine="0"/>
        <w:jc w:val="center"/>
        <w:rPr>
          <w:rFonts w:hint="eastAsia" w:ascii="SimSun" w:hAnsi="SimSun" w:eastAsia="SimSun" w:cs="SimSun"/>
          <w:b/>
          <w:bCs/>
          <w:color w:val="auto"/>
          <w:sz w:val="24"/>
          <w:szCs w:val="24"/>
          <w:highlight w:val="none"/>
          <w:lang w:eastAsia="zh-CN"/>
        </w:rPr>
      </w:pPr>
      <w:r>
        <w:rPr>
          <w:rFonts w:hint="eastAsia" w:ascii="SimSun" w:hAnsi="SimSun" w:eastAsia="SimSun" w:cs="SimSun"/>
          <w:b/>
          <w:bCs/>
          <w:color w:val="auto"/>
          <w:sz w:val="24"/>
          <w:szCs w:val="24"/>
          <w:highlight w:val="none"/>
          <w:lang w:eastAsia="zh-CN"/>
        </w:rPr>
        <w:t>索</w:t>
      </w:r>
      <w:r>
        <w:rPr>
          <w:rFonts w:hint="eastAsia" w:ascii="SimSun" w:hAnsi="SimSun" w:eastAsia="SimSun" w:cs="SimSun"/>
          <w:b/>
          <w:bCs/>
          <w:color w:val="auto"/>
          <w:sz w:val="24"/>
          <w:szCs w:val="24"/>
          <w:highlight w:val="none"/>
          <w:lang w:val="en-US" w:eastAsia="zh-CN"/>
        </w:rPr>
        <w:t xml:space="preserve"> </w:t>
      </w:r>
      <w:r>
        <w:rPr>
          <w:rFonts w:hint="eastAsia" w:ascii="SimSun" w:hAnsi="SimSun" w:eastAsia="SimSun" w:cs="SimSun"/>
          <w:b/>
          <w:bCs/>
          <w:color w:val="auto"/>
          <w:sz w:val="24"/>
          <w:szCs w:val="24"/>
          <w:highlight w:val="none"/>
          <w:lang w:eastAsia="zh-CN"/>
        </w:rPr>
        <w:t>引</w:t>
      </w:r>
    </w:p>
    <w:p w14:paraId="28E0C55F">
      <w:pPr>
        <w:pStyle w:val="8"/>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b/>
          <w:i w:val="0"/>
          <w:caps w:val="0"/>
          <w:color w:val="auto"/>
          <w:spacing w:val="0"/>
          <w:sz w:val="24"/>
          <w:szCs w:val="24"/>
          <w:highlight w:val="none"/>
        </w:rPr>
        <w:fldChar w:fldCharType="begin"/>
      </w:r>
      <w:r>
        <w:rPr>
          <w:rStyle w:val="14"/>
          <w:rFonts w:hint="eastAsia" w:ascii="SimSun" w:hAnsi="SimSun" w:eastAsia="SimSun" w:cs="SimSun"/>
          <w:b/>
          <w:i w:val="0"/>
          <w:caps w:val="0"/>
          <w:color w:val="auto"/>
          <w:spacing w:val="0"/>
          <w:sz w:val="24"/>
          <w:szCs w:val="24"/>
          <w:highlight w:val="none"/>
        </w:rPr>
        <w:instrText xml:space="preserve">TOC \o "1-2" \h \u </w:instrText>
      </w:r>
      <w:r>
        <w:rPr>
          <w:rFonts w:hint="eastAsia" w:ascii="SimSun" w:hAnsi="SimSun" w:eastAsia="SimSun" w:cs="SimSun"/>
          <w:b/>
          <w:i w:val="0"/>
          <w:caps w:val="0"/>
          <w:color w:val="auto"/>
          <w:spacing w:val="0"/>
          <w:sz w:val="24"/>
          <w:szCs w:val="24"/>
          <w:highlight w:val="none"/>
        </w:rPr>
        <w:fldChar w:fldCharType="separate"/>
      </w: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_Toc25632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第一章</w:t>
      </w:r>
      <w:r>
        <w:rPr>
          <w:rFonts w:hint="eastAsia" w:ascii="SimSun" w:hAnsi="SimSun" w:eastAsia="SimSun" w:cs="SimSun"/>
          <w:color w:val="auto"/>
          <w:sz w:val="24"/>
          <w:szCs w:val="24"/>
          <w:highlight w:val="none"/>
          <w:lang w:val="en-US" w:eastAsia="zh-CN"/>
        </w:rPr>
        <w:t xml:space="preserve"> </w:t>
      </w:r>
      <w:r>
        <w:rPr>
          <w:rFonts w:hint="eastAsia" w:ascii="SimSun" w:hAnsi="SimSun" w:eastAsia="SimSun" w:cs="SimSun"/>
          <w:color w:val="auto"/>
          <w:sz w:val="24"/>
          <w:szCs w:val="24"/>
          <w:highlight w:val="none"/>
        </w:rPr>
        <w:t>协商邀请</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_Toc25632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2</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78A1AA5A">
      <w:pPr>
        <w:pStyle w:val="8"/>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_Toc10833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第三章</w:t>
      </w:r>
      <w:r>
        <w:rPr>
          <w:rFonts w:hint="eastAsia" w:ascii="SimSun" w:hAnsi="SimSun" w:eastAsia="SimSun" w:cs="SimSun"/>
          <w:color w:val="auto"/>
          <w:sz w:val="24"/>
          <w:szCs w:val="24"/>
          <w:highlight w:val="none"/>
          <w:lang w:val="en-US" w:eastAsia="zh-CN"/>
        </w:rPr>
        <w:t xml:space="preserve"> </w:t>
      </w:r>
      <w:r>
        <w:rPr>
          <w:rFonts w:hint="eastAsia" w:ascii="SimSun" w:hAnsi="SimSun" w:eastAsia="SimSun" w:cs="SimSun"/>
          <w:color w:val="auto"/>
          <w:sz w:val="24"/>
          <w:szCs w:val="24"/>
          <w:highlight w:val="none"/>
        </w:rPr>
        <w:t>协商须知正文</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_Toc10833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6</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75F43385">
      <w:pPr>
        <w:pStyle w:val="9"/>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_Toc15444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一、总则</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_Toc15444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6</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0BEF2C26">
      <w:pPr>
        <w:pStyle w:val="9"/>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_Toc378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二、供应商</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_Toc378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6</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7E92AC5B">
      <w:pPr>
        <w:pStyle w:val="9"/>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_Toc1448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三、采购文件</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_Toc1448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7</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2204C765">
      <w:pPr>
        <w:pStyle w:val="9"/>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_Toc28330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四、响应文件的编写</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_Toc28330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7</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2CF04466">
      <w:pPr>
        <w:pStyle w:val="9"/>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_Toc16818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五、响应文件的提交</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_Toc16818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9</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44F514A5">
      <w:pPr>
        <w:pStyle w:val="9"/>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_Toc4708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六、协商</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_Toc4708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10</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67DCF82D">
      <w:pPr>
        <w:pStyle w:val="9"/>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_Toc10013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七、成交与政府采购合同</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_Toc10013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10</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149648A0">
      <w:pPr>
        <w:pStyle w:val="8"/>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_Toc26616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第四章 协商内容及要求 </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_Toc26616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12</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7326DD9C">
      <w:pPr>
        <w:pStyle w:val="8"/>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_Toc11781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第五章  政府采购合同</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_Toc11781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17</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346F06E2">
      <w:pPr>
        <w:pStyle w:val="8"/>
        <w:keepNext w:val="0"/>
        <w:keepLines w:val="0"/>
        <w:pageBreakBefore w:val="0"/>
        <w:tabs>
          <w:tab w:val="right" w:leader="dot" w:pos="8306"/>
        </w:tabs>
        <w:kinsoku/>
        <w:wordWrap/>
        <w:overflowPunct/>
        <w:topLinePunct w:val="0"/>
        <w:autoSpaceDE/>
        <w:autoSpaceDN/>
        <w:bidi w:val="0"/>
        <w:adjustRightInd/>
        <w:snapToGrid/>
        <w:spacing w:beforeAutospacing="0" w:afterAutospacing="0" w:line="360" w:lineRule="auto"/>
        <w:textAlignment w:val="auto"/>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sz w:val="24"/>
          <w:szCs w:val="24"/>
          <w:highlight w:val="none"/>
        </w:rPr>
        <w:fldChar w:fldCharType="begin"/>
      </w:r>
      <w:r>
        <w:rPr>
          <w:rFonts w:hint="eastAsia" w:ascii="SimSun" w:hAnsi="SimSun" w:eastAsia="SimSun" w:cs="SimSun"/>
          <w:i w:val="0"/>
          <w:caps w:val="0"/>
          <w:color w:val="auto"/>
          <w:spacing w:val="0"/>
          <w:sz w:val="24"/>
          <w:szCs w:val="24"/>
          <w:highlight w:val="none"/>
        </w:rPr>
        <w:instrText xml:space="preserve"> HYPERLINK \l _Toc28913 </w:instrText>
      </w:r>
      <w:r>
        <w:rPr>
          <w:rFonts w:hint="eastAsia" w:ascii="SimSun" w:hAnsi="SimSun" w:eastAsia="SimSun" w:cs="SimSun"/>
          <w:i w:val="0"/>
          <w:caps w:val="0"/>
          <w:color w:val="auto"/>
          <w:spacing w:val="0"/>
          <w:sz w:val="24"/>
          <w:szCs w:val="24"/>
          <w:highlight w:val="none"/>
        </w:rPr>
        <w:fldChar w:fldCharType="separate"/>
      </w:r>
      <w:r>
        <w:rPr>
          <w:rFonts w:hint="eastAsia" w:ascii="SimSun" w:hAnsi="SimSun" w:eastAsia="SimSun" w:cs="SimSun"/>
          <w:color w:val="auto"/>
          <w:sz w:val="24"/>
          <w:szCs w:val="24"/>
          <w:highlight w:val="none"/>
        </w:rPr>
        <w:t>第六章  响应文件格式</w:t>
      </w:r>
      <w:r>
        <w:rPr>
          <w:rFonts w:hint="eastAsia" w:ascii="SimSun" w:hAnsi="SimSun" w:eastAsia="SimSun" w:cs="SimSun"/>
          <w:color w:val="auto"/>
          <w:sz w:val="24"/>
          <w:szCs w:val="24"/>
          <w:highlight w:val="none"/>
        </w:rPr>
        <w:tab/>
      </w:r>
      <w:r>
        <w:rPr>
          <w:rFonts w:hint="eastAsia" w:ascii="SimSun" w:hAnsi="SimSun" w:eastAsia="SimSun" w:cs="SimSun"/>
          <w:color w:val="auto"/>
          <w:sz w:val="24"/>
          <w:szCs w:val="24"/>
          <w:highlight w:val="none"/>
        </w:rPr>
        <w:fldChar w:fldCharType="begin"/>
      </w:r>
      <w:r>
        <w:rPr>
          <w:rFonts w:hint="eastAsia" w:ascii="SimSun" w:hAnsi="SimSun" w:eastAsia="SimSun" w:cs="SimSun"/>
          <w:color w:val="auto"/>
          <w:sz w:val="24"/>
          <w:szCs w:val="24"/>
          <w:highlight w:val="none"/>
        </w:rPr>
        <w:instrText xml:space="preserve"> PAGEREF _Toc28913 </w:instrText>
      </w:r>
      <w:r>
        <w:rPr>
          <w:rFonts w:hint="eastAsia" w:ascii="SimSun" w:hAnsi="SimSun" w:eastAsia="SimSun" w:cs="SimSun"/>
          <w:color w:val="auto"/>
          <w:sz w:val="24"/>
          <w:szCs w:val="24"/>
          <w:highlight w:val="none"/>
        </w:rPr>
        <w:fldChar w:fldCharType="separate"/>
      </w:r>
      <w:r>
        <w:rPr>
          <w:rFonts w:hint="eastAsia" w:ascii="SimSun" w:hAnsi="SimSun" w:eastAsia="SimSun" w:cs="SimSun"/>
          <w:color w:val="auto"/>
          <w:sz w:val="24"/>
          <w:szCs w:val="24"/>
          <w:highlight w:val="none"/>
        </w:rPr>
        <w:t>22</w:t>
      </w:r>
      <w:r>
        <w:rPr>
          <w:rFonts w:hint="eastAsia" w:ascii="SimSun" w:hAnsi="SimSun" w:eastAsia="SimSun" w:cs="SimSun"/>
          <w:color w:val="auto"/>
          <w:sz w:val="24"/>
          <w:szCs w:val="24"/>
          <w:highlight w:val="none"/>
        </w:rPr>
        <w:fldChar w:fldCharType="end"/>
      </w:r>
      <w:r>
        <w:rPr>
          <w:rFonts w:hint="eastAsia" w:ascii="SimSun" w:hAnsi="SimSun" w:eastAsia="SimSun" w:cs="SimSun"/>
          <w:i w:val="0"/>
          <w:caps w:val="0"/>
          <w:color w:val="auto"/>
          <w:spacing w:val="0"/>
          <w:sz w:val="24"/>
          <w:szCs w:val="24"/>
          <w:highlight w:val="none"/>
        </w:rPr>
        <w:fldChar w:fldCharType="end"/>
      </w:r>
    </w:p>
    <w:p w14:paraId="5318E06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SimSun" w:hAnsi="SimSun" w:eastAsia="SimSun" w:cs="SimSun"/>
          <w:b/>
          <w:i w:val="0"/>
          <w:caps w:val="0"/>
          <w:color w:val="auto"/>
          <w:spacing w:val="0"/>
          <w:sz w:val="24"/>
          <w:szCs w:val="24"/>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SimSun" w:hAnsi="SimSun" w:eastAsia="SimSun" w:cs="SimSun"/>
          <w:i w:val="0"/>
          <w:caps w:val="0"/>
          <w:color w:val="auto"/>
          <w:spacing w:val="0"/>
          <w:sz w:val="24"/>
          <w:szCs w:val="24"/>
          <w:highlight w:val="none"/>
        </w:rPr>
        <w:fldChar w:fldCharType="end"/>
      </w:r>
    </w:p>
    <w:p w14:paraId="367B2169">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firstLine="0"/>
        <w:jc w:val="center"/>
        <w:textAlignment w:val="auto"/>
        <w:outlineLvl w:val="0"/>
        <w:rPr>
          <w:rFonts w:hint="eastAsia" w:ascii="SimSun" w:hAnsi="SimSun" w:eastAsia="SimSun" w:cs="SimSun"/>
          <w:color w:val="auto"/>
          <w:sz w:val="32"/>
          <w:szCs w:val="32"/>
          <w:highlight w:val="none"/>
        </w:rPr>
      </w:pPr>
      <w:bookmarkStart w:id="0" w:name="_Toc25632"/>
      <w:r>
        <w:rPr>
          <w:rStyle w:val="14"/>
          <w:rFonts w:hint="eastAsia" w:ascii="SimSun" w:hAnsi="SimSun" w:eastAsia="SimSun" w:cs="SimSun"/>
          <w:b/>
          <w:color w:val="auto"/>
          <w:sz w:val="32"/>
          <w:szCs w:val="32"/>
          <w:highlight w:val="none"/>
        </w:rPr>
        <w:t>第一章</w:t>
      </w:r>
      <w:r>
        <w:rPr>
          <w:rStyle w:val="14"/>
          <w:rFonts w:hint="eastAsia" w:ascii="SimSun" w:hAnsi="SimSun" w:eastAsia="SimSun" w:cs="SimSun"/>
          <w:b/>
          <w:color w:val="auto"/>
          <w:sz w:val="32"/>
          <w:szCs w:val="32"/>
          <w:highlight w:val="none"/>
          <w:lang w:val="en-US" w:eastAsia="zh-CN"/>
        </w:rPr>
        <w:t xml:space="preserve"> </w:t>
      </w:r>
      <w:r>
        <w:rPr>
          <w:rStyle w:val="14"/>
          <w:rFonts w:hint="eastAsia" w:ascii="SimSun" w:hAnsi="SimSun" w:eastAsia="SimSun" w:cs="SimSun"/>
          <w:b/>
          <w:color w:val="auto"/>
          <w:sz w:val="32"/>
          <w:szCs w:val="32"/>
          <w:highlight w:val="none"/>
        </w:rPr>
        <w:t>协商邀请</w:t>
      </w:r>
      <w:bookmarkEnd w:id="0"/>
    </w:p>
    <w:p w14:paraId="5CF1603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lang w:eastAsia="zh-CN"/>
        </w:rPr>
        <w:t>福建省闽建工程造价咨询有限公司</w:t>
      </w:r>
      <w:r>
        <w:rPr>
          <w:rFonts w:hint="eastAsia" w:ascii="SimSun" w:hAnsi="SimSun" w:eastAsia="SimSun" w:cs="SimSun"/>
          <w:color w:val="auto"/>
          <w:sz w:val="24"/>
          <w:szCs w:val="24"/>
          <w:highlight w:val="none"/>
        </w:rPr>
        <w:t>采用</w:t>
      </w:r>
      <w:r>
        <w:rPr>
          <w:rFonts w:hint="eastAsia" w:ascii="SimSun" w:hAnsi="SimSun" w:eastAsia="SimSun" w:cs="SimSun"/>
          <w:color w:val="auto"/>
          <w:sz w:val="24"/>
          <w:szCs w:val="24"/>
          <w:highlight w:val="none"/>
          <w:u w:val="single"/>
        </w:rPr>
        <w:t>单一来源</w:t>
      </w:r>
      <w:r>
        <w:rPr>
          <w:rFonts w:hint="eastAsia" w:ascii="SimSun" w:hAnsi="SimSun" w:eastAsia="SimSun" w:cs="SimSun"/>
          <w:color w:val="auto"/>
          <w:sz w:val="24"/>
          <w:szCs w:val="24"/>
          <w:highlight w:val="none"/>
          <w:u w:val="single"/>
          <w:lang w:eastAsia="zh-CN"/>
        </w:rPr>
        <w:t>采购</w:t>
      </w:r>
      <w:r>
        <w:rPr>
          <w:rFonts w:hint="eastAsia" w:ascii="SimSun" w:hAnsi="SimSun" w:cs="SimSun"/>
          <w:color w:val="auto"/>
          <w:sz w:val="24"/>
          <w:szCs w:val="24"/>
          <w:highlight w:val="none"/>
          <w:u w:val="single"/>
          <w:lang w:eastAsia="zh-CN"/>
        </w:rPr>
        <w:t>方式</w:t>
      </w:r>
      <w:r>
        <w:rPr>
          <w:rFonts w:hint="eastAsia" w:ascii="SimSun" w:hAnsi="SimSun" w:eastAsia="SimSun" w:cs="SimSun"/>
          <w:color w:val="auto"/>
          <w:sz w:val="24"/>
          <w:szCs w:val="24"/>
          <w:highlight w:val="none"/>
        </w:rPr>
        <w:t>组织</w:t>
      </w:r>
      <w:r>
        <w:rPr>
          <w:rFonts w:hint="eastAsia" w:ascii="SimSun" w:hAnsi="SimSun" w:cs="SimSun"/>
          <w:color w:val="auto"/>
          <w:sz w:val="24"/>
          <w:szCs w:val="24"/>
          <w:highlight w:val="none"/>
          <w:u w:val="single"/>
          <w:lang w:eastAsia="zh-CN"/>
        </w:rPr>
        <w:t>2025-2027年度省信访局省级一体化协同办公平台运维服务项目</w:t>
      </w:r>
      <w:r>
        <w:rPr>
          <w:rFonts w:hint="eastAsia" w:ascii="SimSun" w:hAnsi="SimSun" w:eastAsia="SimSun" w:cs="SimSun"/>
          <w:color w:val="auto"/>
          <w:sz w:val="24"/>
          <w:szCs w:val="24"/>
          <w:highlight w:val="none"/>
        </w:rPr>
        <w:t>政府采购项目（以下简称：“本项目或者采购项目”）的采购活动，特邀请下列供应商参加本项目特定合同包的协商。现将本项目有关事项告知如下：</w:t>
      </w:r>
    </w:p>
    <w:p w14:paraId="243A7AD8">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rPr>
        <w:t>项目编号：</w:t>
      </w:r>
      <w:r>
        <w:rPr>
          <w:rFonts w:hint="eastAsia" w:ascii="SimSun" w:hAnsi="SimSun" w:cs="SimSun"/>
          <w:color w:val="auto"/>
          <w:sz w:val="24"/>
          <w:szCs w:val="24"/>
          <w:highlight w:val="none"/>
          <w:lang w:eastAsia="zh-CN"/>
        </w:rPr>
        <w:t xml:space="preserve">MJGC20250012 </w:t>
      </w:r>
    </w:p>
    <w:p w14:paraId="1C5096DE">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项目名称：</w:t>
      </w:r>
      <w:r>
        <w:rPr>
          <w:rFonts w:hint="eastAsia" w:ascii="SimSun" w:hAnsi="SimSun" w:cs="SimSun"/>
          <w:color w:val="auto"/>
          <w:sz w:val="24"/>
          <w:szCs w:val="24"/>
          <w:highlight w:val="none"/>
          <w:lang w:eastAsia="zh-CN"/>
        </w:rPr>
        <w:t>2025-2027年度省信访局省级一体化协同办公平台运维服务项目</w:t>
      </w:r>
    </w:p>
    <w:p w14:paraId="14B32714">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采购内容及要求：详见采购标的一览表及采购文件第四章</w:t>
      </w:r>
      <w:r>
        <w:rPr>
          <w:rFonts w:hint="eastAsia" w:ascii="SimSun" w:hAnsi="SimSun" w:eastAsia="SimSun" w:cs="SimSun"/>
          <w:color w:val="auto"/>
          <w:sz w:val="24"/>
          <w:szCs w:val="24"/>
          <w:highlight w:val="none"/>
          <w:lang w:eastAsia="zh-CN"/>
        </w:rPr>
        <w:t>协商内容及要求</w:t>
      </w:r>
      <w:r>
        <w:rPr>
          <w:rFonts w:hint="eastAsia" w:ascii="SimSun" w:hAnsi="SimSun" w:eastAsia="SimSun" w:cs="SimSun"/>
          <w:color w:val="auto"/>
          <w:sz w:val="24"/>
          <w:szCs w:val="24"/>
          <w:highlight w:val="none"/>
        </w:rPr>
        <w:t>。</w:t>
      </w:r>
    </w:p>
    <w:p w14:paraId="1F6D9DAC">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邀请参加本项目协商的供应商名单如下：</w:t>
      </w:r>
    </w:p>
    <w:tbl>
      <w:tblPr>
        <w:tblStyle w:val="11"/>
        <w:tblW w:w="5688" w:type="pct"/>
        <w:tblCellSpacing w:w="0" w:type="dxa"/>
        <w:tblInd w:w="-4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11"/>
        <w:gridCol w:w="2820"/>
        <w:gridCol w:w="2567"/>
        <w:gridCol w:w="3085"/>
      </w:tblGrid>
      <w:tr w14:paraId="6DB961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33" w:type="pct"/>
            <w:noWrap w:val="0"/>
            <w:vAlign w:val="center"/>
          </w:tcPr>
          <w:p w14:paraId="383DA52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合同包</w:t>
            </w:r>
          </w:p>
        </w:tc>
        <w:tc>
          <w:tcPr>
            <w:tcW w:w="1486" w:type="pct"/>
            <w:noWrap w:val="0"/>
            <w:vAlign w:val="center"/>
          </w:tcPr>
          <w:p w14:paraId="42C109D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采购标的</w:t>
            </w:r>
          </w:p>
        </w:tc>
        <w:tc>
          <w:tcPr>
            <w:tcW w:w="1353" w:type="pct"/>
            <w:noWrap w:val="0"/>
            <w:vAlign w:val="center"/>
          </w:tcPr>
          <w:p w14:paraId="48D9F150">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供应商名称</w:t>
            </w:r>
          </w:p>
        </w:tc>
        <w:tc>
          <w:tcPr>
            <w:tcW w:w="1626" w:type="pct"/>
            <w:noWrap w:val="0"/>
            <w:vAlign w:val="center"/>
          </w:tcPr>
          <w:p w14:paraId="494A05F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供应商地址</w:t>
            </w:r>
          </w:p>
        </w:tc>
      </w:tr>
      <w:tr w14:paraId="53E33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33" w:type="pct"/>
            <w:noWrap w:val="0"/>
            <w:vAlign w:val="center"/>
          </w:tcPr>
          <w:p w14:paraId="48FBF58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包1</w:t>
            </w:r>
          </w:p>
        </w:tc>
        <w:tc>
          <w:tcPr>
            <w:tcW w:w="1486" w:type="pct"/>
            <w:noWrap w:val="0"/>
            <w:vAlign w:val="center"/>
          </w:tcPr>
          <w:p w14:paraId="4E68273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cs="SimSun"/>
                <w:color w:val="auto"/>
                <w:kern w:val="0"/>
                <w:sz w:val="24"/>
                <w:szCs w:val="24"/>
                <w:highlight w:val="none"/>
                <w:lang w:val="en-US" w:eastAsia="zh-CN" w:bidi="ar"/>
              </w:rPr>
              <w:t>2025-2027年度省信访局省级一体化协同办公平台运维服务项目</w:t>
            </w:r>
          </w:p>
        </w:tc>
        <w:tc>
          <w:tcPr>
            <w:tcW w:w="1353" w:type="pct"/>
            <w:noWrap w:val="0"/>
            <w:vAlign w:val="center"/>
          </w:tcPr>
          <w:p w14:paraId="08CA6E6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福建省电子政务建设运营有限公司</w:t>
            </w:r>
          </w:p>
        </w:tc>
        <w:tc>
          <w:tcPr>
            <w:tcW w:w="1626" w:type="pct"/>
            <w:noWrap w:val="0"/>
            <w:vAlign w:val="center"/>
          </w:tcPr>
          <w:p w14:paraId="285B0BE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福建省福州市闽侯县大数据科技园B1栋5层11-12层</w:t>
            </w:r>
          </w:p>
        </w:tc>
      </w:tr>
    </w:tbl>
    <w:p w14:paraId="165A2971">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供应商的资格要求</w:t>
      </w:r>
      <w:r>
        <w:rPr>
          <w:rFonts w:hint="eastAsia" w:ascii="SimSun" w:hAnsi="SimSun" w:eastAsia="SimSun" w:cs="SimSun"/>
          <w:color w:val="auto"/>
          <w:sz w:val="24"/>
          <w:szCs w:val="24"/>
          <w:highlight w:val="none"/>
          <w:lang w:eastAsia="zh-CN"/>
        </w:rPr>
        <w:t>：详见</w:t>
      </w:r>
      <w:r>
        <w:rPr>
          <w:rFonts w:hint="eastAsia" w:ascii="SimSun" w:hAnsi="SimSun" w:eastAsia="SimSun" w:cs="SimSun"/>
          <w:color w:val="auto"/>
          <w:sz w:val="24"/>
          <w:szCs w:val="24"/>
          <w:highlight w:val="none"/>
        </w:rPr>
        <w:t>协商须知前附表</w:t>
      </w:r>
      <w:r>
        <w:rPr>
          <w:rFonts w:hint="eastAsia" w:ascii="SimSun" w:hAnsi="SimSun" w:eastAsia="SimSun" w:cs="SimSun"/>
          <w:color w:val="auto"/>
          <w:sz w:val="24"/>
          <w:szCs w:val="24"/>
          <w:highlight w:val="none"/>
          <w:lang w:eastAsia="zh-CN"/>
        </w:rPr>
        <w:t>第</w:t>
      </w:r>
      <w:r>
        <w:rPr>
          <w:rFonts w:hint="eastAsia" w:ascii="SimSun" w:hAnsi="SimSun" w:eastAsia="SimSun" w:cs="SimSun"/>
          <w:color w:val="auto"/>
          <w:sz w:val="24"/>
          <w:szCs w:val="24"/>
          <w:highlight w:val="none"/>
          <w:lang w:val="en-US" w:eastAsia="zh-CN"/>
        </w:rPr>
        <w:t>2项。</w:t>
      </w:r>
    </w:p>
    <w:p w14:paraId="09DE89D2">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采购文件的提供期限</w:t>
      </w:r>
      <w:r>
        <w:rPr>
          <w:rFonts w:hint="eastAsia" w:ascii="SimSun" w:hAnsi="SimSun" w:eastAsia="SimSun" w:cs="SimSun"/>
          <w:color w:val="auto"/>
          <w:sz w:val="24"/>
          <w:szCs w:val="24"/>
          <w:highlight w:val="none"/>
          <w:lang w:eastAsia="zh-CN"/>
        </w:rPr>
        <w:t>（</w:t>
      </w:r>
      <w:r>
        <w:rPr>
          <w:rFonts w:hint="eastAsia" w:ascii="SimSun" w:hAnsi="SimSun" w:eastAsia="SimSun" w:cs="SimSun"/>
          <w:color w:val="auto"/>
          <w:sz w:val="24"/>
          <w:szCs w:val="24"/>
          <w:highlight w:val="none"/>
        </w:rPr>
        <w:t>供应商报名期限</w:t>
      </w:r>
      <w:r>
        <w:rPr>
          <w:rFonts w:hint="eastAsia" w:ascii="SimSun" w:hAnsi="SimSun" w:eastAsia="SimSun" w:cs="SimSun"/>
          <w:color w:val="auto"/>
          <w:sz w:val="24"/>
          <w:szCs w:val="24"/>
          <w:highlight w:val="none"/>
          <w:lang w:eastAsia="zh-CN"/>
        </w:rPr>
        <w:t>）</w:t>
      </w:r>
      <w:r>
        <w:rPr>
          <w:rFonts w:hint="eastAsia" w:ascii="SimSun" w:hAnsi="SimSun" w:eastAsia="SimSun" w:cs="SimSun"/>
          <w:color w:val="auto"/>
          <w:sz w:val="24"/>
          <w:szCs w:val="24"/>
          <w:highlight w:val="none"/>
        </w:rPr>
        <w:t>：［</w:t>
      </w:r>
      <w:r>
        <w:rPr>
          <w:rFonts w:hint="eastAsia" w:ascii="SimSun" w:hAnsi="SimSun" w:eastAsia="SimSun" w:cs="SimSun"/>
          <w:color w:val="auto"/>
          <w:sz w:val="24"/>
          <w:szCs w:val="24"/>
          <w:highlight w:val="none"/>
          <w:u w:val="single"/>
          <w:lang w:eastAsia="zh-CN"/>
        </w:rPr>
        <w:t>20</w:t>
      </w:r>
      <w:r>
        <w:rPr>
          <w:rFonts w:hint="eastAsia" w:ascii="SimSun" w:hAnsi="SimSun" w:eastAsia="SimSun" w:cs="SimSun"/>
          <w:color w:val="auto"/>
          <w:sz w:val="24"/>
          <w:szCs w:val="24"/>
          <w:highlight w:val="none"/>
          <w:u w:val="single"/>
          <w:lang w:val="en-US" w:eastAsia="zh-CN"/>
        </w:rPr>
        <w:t>2</w:t>
      </w:r>
      <w:r>
        <w:rPr>
          <w:rFonts w:hint="eastAsia" w:ascii="SimSun" w:hAnsi="SimSun" w:cs="SimSun"/>
          <w:color w:val="auto"/>
          <w:sz w:val="24"/>
          <w:szCs w:val="24"/>
          <w:highlight w:val="none"/>
          <w:u w:val="single"/>
          <w:lang w:val="en-US" w:eastAsia="zh-CN"/>
        </w:rPr>
        <w:t>5</w:t>
      </w:r>
      <w:r>
        <w:rPr>
          <w:rFonts w:hint="eastAsia" w:ascii="SimSun" w:hAnsi="SimSun" w:eastAsia="SimSun" w:cs="SimSun"/>
          <w:color w:val="auto"/>
          <w:sz w:val="24"/>
          <w:szCs w:val="24"/>
          <w:highlight w:val="none"/>
          <w:lang w:eastAsia="zh-CN"/>
        </w:rPr>
        <w:t>年</w:t>
      </w:r>
      <w:r>
        <w:rPr>
          <w:rFonts w:hint="eastAsia" w:ascii="SimSun" w:hAnsi="SimSun" w:eastAsia="SimSun" w:cs="SimSun"/>
          <w:color w:val="auto"/>
          <w:sz w:val="24"/>
          <w:szCs w:val="24"/>
          <w:highlight w:val="none"/>
          <w:u w:val="single"/>
        </w:rPr>
        <w:t xml:space="preserve"> </w:t>
      </w:r>
      <w:r>
        <w:rPr>
          <w:rFonts w:hint="eastAsia" w:ascii="SimSun" w:hAnsi="SimSun" w:cs="SimSun"/>
          <w:color w:val="auto"/>
          <w:sz w:val="24"/>
          <w:szCs w:val="24"/>
          <w:highlight w:val="none"/>
          <w:u w:val="single"/>
          <w:lang w:val="en-US" w:eastAsia="zh-CN"/>
        </w:rPr>
        <w:t>4</w:t>
      </w:r>
      <w:r>
        <w:rPr>
          <w:rFonts w:hint="eastAsia" w:ascii="SimSun" w:hAnsi="SimSun" w:eastAsia="SimSun" w:cs="SimSun"/>
          <w:color w:val="auto"/>
          <w:sz w:val="24"/>
          <w:szCs w:val="24"/>
          <w:highlight w:val="none"/>
          <w:u w:val="single"/>
        </w:rPr>
        <w:t xml:space="preserve">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xml:space="preserve"> </w:t>
      </w:r>
      <w:r>
        <w:rPr>
          <w:rFonts w:hint="eastAsia" w:ascii="SimSun" w:hAnsi="SimSun" w:cs="SimSun"/>
          <w:color w:val="auto"/>
          <w:sz w:val="24"/>
          <w:szCs w:val="24"/>
          <w:highlight w:val="none"/>
          <w:u w:val="single"/>
          <w:lang w:val="en-US" w:eastAsia="zh-CN"/>
        </w:rPr>
        <w:t>11</w:t>
      </w:r>
      <w:r>
        <w:rPr>
          <w:rFonts w:hint="eastAsia" w:ascii="SimSun" w:hAnsi="SimSun" w:eastAsia="SimSun" w:cs="SimSun"/>
          <w:color w:val="auto"/>
          <w:sz w:val="24"/>
          <w:szCs w:val="24"/>
          <w:highlight w:val="none"/>
          <w:u w:val="single"/>
        </w:rPr>
        <w:t xml:space="preserve"> </w:t>
      </w:r>
      <w:r>
        <w:rPr>
          <w:rFonts w:hint="eastAsia" w:ascii="SimSun" w:hAnsi="SimSun" w:eastAsia="SimSun" w:cs="SimSun"/>
          <w:color w:val="auto"/>
          <w:sz w:val="24"/>
          <w:szCs w:val="24"/>
          <w:highlight w:val="none"/>
        </w:rPr>
        <w:t>日］至［［</w:t>
      </w:r>
      <w:r>
        <w:rPr>
          <w:rFonts w:hint="eastAsia" w:ascii="SimSun" w:hAnsi="SimSun" w:eastAsia="SimSun" w:cs="SimSun"/>
          <w:color w:val="auto"/>
          <w:sz w:val="24"/>
          <w:szCs w:val="24"/>
          <w:highlight w:val="none"/>
          <w:u w:val="single"/>
          <w:lang w:eastAsia="zh-CN"/>
        </w:rPr>
        <w:t>20</w:t>
      </w:r>
      <w:r>
        <w:rPr>
          <w:rFonts w:hint="eastAsia" w:ascii="SimSun" w:hAnsi="SimSun" w:eastAsia="SimSun" w:cs="SimSun"/>
          <w:color w:val="auto"/>
          <w:sz w:val="24"/>
          <w:szCs w:val="24"/>
          <w:highlight w:val="none"/>
          <w:u w:val="single"/>
          <w:lang w:val="en-US" w:eastAsia="zh-CN"/>
        </w:rPr>
        <w:t>2</w:t>
      </w:r>
      <w:r>
        <w:rPr>
          <w:rFonts w:hint="eastAsia" w:ascii="SimSun" w:hAnsi="SimSun" w:cs="SimSun"/>
          <w:color w:val="auto"/>
          <w:sz w:val="24"/>
          <w:szCs w:val="24"/>
          <w:highlight w:val="none"/>
          <w:u w:val="single"/>
          <w:lang w:val="en-US" w:eastAsia="zh-CN"/>
        </w:rPr>
        <w:t>5</w:t>
      </w:r>
      <w:r>
        <w:rPr>
          <w:rFonts w:hint="eastAsia" w:ascii="SimSun" w:hAnsi="SimSun" w:eastAsia="SimSun" w:cs="SimSun"/>
          <w:color w:val="auto"/>
          <w:sz w:val="24"/>
          <w:szCs w:val="24"/>
          <w:highlight w:val="none"/>
          <w:lang w:eastAsia="zh-CN"/>
        </w:rPr>
        <w:t>年</w:t>
      </w:r>
      <w:r>
        <w:rPr>
          <w:rFonts w:hint="eastAsia" w:ascii="SimSun" w:hAnsi="SimSun" w:eastAsia="SimSun" w:cs="SimSun"/>
          <w:color w:val="auto"/>
          <w:sz w:val="24"/>
          <w:szCs w:val="24"/>
          <w:highlight w:val="none"/>
          <w:u w:val="single"/>
        </w:rPr>
        <w:t xml:space="preserve"> </w:t>
      </w:r>
      <w:r>
        <w:rPr>
          <w:rFonts w:hint="eastAsia" w:ascii="SimSun" w:hAnsi="SimSun" w:cs="SimSun"/>
          <w:color w:val="auto"/>
          <w:sz w:val="24"/>
          <w:szCs w:val="24"/>
          <w:highlight w:val="none"/>
          <w:u w:val="single"/>
          <w:lang w:val="en-US" w:eastAsia="zh-CN"/>
        </w:rPr>
        <w:t>4</w:t>
      </w:r>
      <w:r>
        <w:rPr>
          <w:rFonts w:hint="eastAsia" w:ascii="SimSun" w:hAnsi="SimSun" w:eastAsia="SimSun" w:cs="SimSun"/>
          <w:color w:val="auto"/>
          <w:sz w:val="24"/>
          <w:szCs w:val="24"/>
          <w:highlight w:val="none"/>
          <w:u w:val="single"/>
        </w:rPr>
        <w:t xml:space="preserve">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xml:space="preserve"> </w:t>
      </w:r>
      <w:r>
        <w:rPr>
          <w:rFonts w:hint="eastAsia" w:ascii="SimSun" w:hAnsi="SimSun" w:cs="SimSun"/>
          <w:color w:val="auto"/>
          <w:sz w:val="24"/>
          <w:szCs w:val="24"/>
          <w:highlight w:val="none"/>
          <w:u w:val="single"/>
          <w:lang w:val="en-US" w:eastAsia="zh-CN"/>
        </w:rPr>
        <w:t>15</w:t>
      </w:r>
      <w:r>
        <w:rPr>
          <w:rFonts w:hint="eastAsia" w:ascii="SimSun" w:hAnsi="SimSun" w:eastAsia="SimSun" w:cs="SimSun"/>
          <w:color w:val="auto"/>
          <w:sz w:val="24"/>
          <w:szCs w:val="24"/>
          <w:highlight w:val="none"/>
          <w:u w:val="single"/>
        </w:rPr>
        <w:t xml:space="preserve"> </w:t>
      </w:r>
      <w:r>
        <w:rPr>
          <w:rFonts w:hint="eastAsia" w:ascii="SimSun" w:hAnsi="SimSun" w:eastAsia="SimSun" w:cs="SimSun"/>
          <w:color w:val="auto"/>
          <w:sz w:val="24"/>
          <w:szCs w:val="24"/>
          <w:highlight w:val="none"/>
        </w:rPr>
        <w:t>日］(公休、节假日除外)，每天</w:t>
      </w:r>
      <w:r>
        <w:rPr>
          <w:rFonts w:hint="eastAsia" w:ascii="SimSun" w:hAnsi="SimSun" w:eastAsia="SimSun" w:cs="SimSun"/>
          <w:color w:val="auto"/>
          <w:sz w:val="24"/>
          <w:szCs w:val="24"/>
          <w:highlight w:val="none"/>
          <w:lang w:val="en-US" w:eastAsia="zh-CN"/>
        </w:rPr>
        <w:t>9</w:t>
      </w:r>
      <w:r>
        <w:rPr>
          <w:rFonts w:hint="eastAsia" w:ascii="SimSun" w:hAnsi="SimSun" w:eastAsia="SimSun" w:cs="SimSun"/>
          <w:color w:val="auto"/>
          <w:sz w:val="24"/>
          <w:szCs w:val="24"/>
          <w:highlight w:val="none"/>
        </w:rPr>
        <w:t>:00–12:00，1</w:t>
      </w:r>
      <w:r>
        <w:rPr>
          <w:rFonts w:hint="eastAsia" w:ascii="SimSun" w:hAnsi="SimSun" w:eastAsia="SimSun" w:cs="SimSun"/>
          <w:color w:val="auto"/>
          <w:sz w:val="24"/>
          <w:szCs w:val="24"/>
          <w:highlight w:val="none"/>
          <w:lang w:val="en-US" w:eastAsia="zh-CN"/>
        </w:rPr>
        <w:t>5</w:t>
      </w:r>
      <w:r>
        <w:rPr>
          <w:rFonts w:hint="eastAsia" w:ascii="SimSun" w:hAnsi="SimSun" w:eastAsia="SimSun" w:cs="SimSun"/>
          <w:color w:val="auto"/>
          <w:sz w:val="24"/>
          <w:szCs w:val="24"/>
          <w:highlight w:val="none"/>
        </w:rPr>
        <w:t>:</w:t>
      </w:r>
      <w:r>
        <w:rPr>
          <w:rFonts w:hint="eastAsia" w:ascii="SimSun" w:hAnsi="SimSun" w:eastAsia="SimSun" w:cs="SimSun"/>
          <w:color w:val="auto"/>
          <w:sz w:val="24"/>
          <w:szCs w:val="24"/>
          <w:highlight w:val="none"/>
          <w:lang w:val="en-US" w:eastAsia="zh-CN"/>
        </w:rPr>
        <w:t>0</w:t>
      </w:r>
      <w:r>
        <w:rPr>
          <w:rFonts w:hint="eastAsia" w:ascii="SimSun" w:hAnsi="SimSun" w:eastAsia="SimSun" w:cs="SimSun"/>
          <w:color w:val="auto"/>
          <w:sz w:val="24"/>
          <w:szCs w:val="24"/>
          <w:highlight w:val="none"/>
        </w:rPr>
        <w:t>0–17:</w:t>
      </w:r>
      <w:r>
        <w:rPr>
          <w:rFonts w:hint="eastAsia" w:ascii="SimSun" w:hAnsi="SimSun" w:eastAsia="SimSun" w:cs="SimSun"/>
          <w:color w:val="auto"/>
          <w:sz w:val="24"/>
          <w:szCs w:val="24"/>
          <w:highlight w:val="none"/>
          <w:lang w:val="en-US" w:eastAsia="zh-CN"/>
        </w:rPr>
        <w:t>0</w:t>
      </w:r>
      <w:r>
        <w:rPr>
          <w:rFonts w:hint="eastAsia" w:ascii="SimSun" w:hAnsi="SimSun" w:eastAsia="SimSun" w:cs="SimSun"/>
          <w:color w:val="auto"/>
          <w:sz w:val="24"/>
          <w:szCs w:val="24"/>
          <w:highlight w:val="none"/>
        </w:rPr>
        <w:t>0（北京时间）。报名期限内，供应商应进行报名</w:t>
      </w:r>
      <w:r>
        <w:rPr>
          <w:rFonts w:hint="eastAsia" w:ascii="SimSun" w:hAnsi="SimSun" w:eastAsia="SimSun" w:cs="SimSun"/>
          <w:color w:val="auto"/>
          <w:sz w:val="24"/>
          <w:szCs w:val="24"/>
          <w:highlight w:val="none"/>
          <w:lang w:eastAsia="zh-CN"/>
        </w:rPr>
        <w:t>，</w:t>
      </w:r>
      <w:r>
        <w:rPr>
          <w:rFonts w:hint="eastAsia" w:ascii="SimSun" w:hAnsi="SimSun" w:eastAsia="SimSun" w:cs="SimSun"/>
          <w:color w:val="auto"/>
          <w:sz w:val="24"/>
          <w:szCs w:val="24"/>
          <w:highlight w:val="none"/>
        </w:rPr>
        <w:t>未报名将导致其响应文件被拒收。</w:t>
      </w:r>
    </w:p>
    <w:p w14:paraId="586AC277">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采购文件的获取</w:t>
      </w:r>
      <w:r>
        <w:rPr>
          <w:rFonts w:hint="eastAsia" w:ascii="SimSun" w:hAnsi="SimSun" w:eastAsia="SimSun" w:cs="SimSun"/>
          <w:color w:val="auto"/>
          <w:sz w:val="24"/>
          <w:szCs w:val="24"/>
          <w:highlight w:val="none"/>
          <w:lang w:eastAsia="zh-CN"/>
        </w:rPr>
        <w:t>地点及方式：</w:t>
      </w:r>
      <w:r>
        <w:rPr>
          <w:rFonts w:hint="eastAsia" w:ascii="SimSun" w:hAnsi="SimSun" w:eastAsia="SimSun" w:cs="SimSun"/>
          <w:color w:val="auto"/>
          <w:sz w:val="24"/>
          <w:szCs w:val="24"/>
          <w:highlight w:val="none"/>
        </w:rPr>
        <w:t>地点【</w:t>
      </w:r>
      <w:r>
        <w:rPr>
          <w:rFonts w:hint="eastAsia" w:ascii="SimSun" w:hAnsi="SimSun" w:eastAsia="SimSun" w:cs="SimSun"/>
          <w:color w:val="auto"/>
          <w:sz w:val="24"/>
          <w:szCs w:val="24"/>
          <w:highlight w:val="none"/>
          <w:lang w:eastAsia="zh-CN"/>
        </w:rPr>
        <w:t>福州市仓山区金榕南路10号榕城广场5号楼3层</w:t>
      </w:r>
      <w:r>
        <w:rPr>
          <w:rFonts w:hint="eastAsia" w:ascii="SimSun" w:hAnsi="SimSun" w:eastAsia="SimSun" w:cs="SimSun"/>
          <w:color w:val="auto"/>
          <w:sz w:val="24"/>
          <w:szCs w:val="24"/>
          <w:highlight w:val="none"/>
        </w:rPr>
        <w:t>】，方式【A. 现场</w:t>
      </w:r>
      <w:r>
        <w:rPr>
          <w:rFonts w:hint="eastAsia" w:ascii="SimSun" w:hAnsi="SimSun" w:eastAsia="SimSun" w:cs="SimSun"/>
          <w:color w:val="auto"/>
          <w:sz w:val="24"/>
          <w:szCs w:val="24"/>
          <w:highlight w:val="none"/>
          <w:lang w:eastAsia="zh-CN"/>
        </w:rPr>
        <w:t>方式报名</w:t>
      </w:r>
      <w:r>
        <w:rPr>
          <w:rFonts w:hint="eastAsia" w:ascii="SimSun" w:hAnsi="SimSun" w:eastAsia="SimSun" w:cs="SimSun"/>
          <w:color w:val="auto"/>
          <w:sz w:val="24"/>
          <w:szCs w:val="24"/>
          <w:highlight w:val="none"/>
        </w:rPr>
        <w:t>办理</w:t>
      </w:r>
      <w:r>
        <w:rPr>
          <w:rFonts w:hint="eastAsia" w:ascii="SimSun" w:hAnsi="SimSun" w:eastAsia="SimSun" w:cs="SimSun"/>
          <w:color w:val="auto"/>
          <w:sz w:val="24"/>
          <w:szCs w:val="24"/>
          <w:highlight w:val="none"/>
          <w:lang w:eastAsia="zh-CN"/>
        </w:rPr>
        <w:t>获取采购文件</w:t>
      </w:r>
      <w:r>
        <w:rPr>
          <w:rFonts w:hint="eastAsia" w:ascii="SimSun" w:hAnsi="SimSun" w:eastAsia="SimSun" w:cs="SimSun"/>
          <w:color w:val="auto"/>
          <w:sz w:val="24"/>
          <w:szCs w:val="24"/>
          <w:highlight w:val="none"/>
        </w:rPr>
        <w:t>事宜的</w:t>
      </w:r>
      <w:r>
        <w:rPr>
          <w:rFonts w:hint="eastAsia" w:ascii="SimSun" w:hAnsi="SimSun" w:eastAsia="SimSun" w:cs="SimSun"/>
          <w:color w:val="auto"/>
          <w:sz w:val="24"/>
          <w:szCs w:val="24"/>
          <w:highlight w:val="none"/>
          <w:lang w:eastAsia="zh-CN"/>
        </w:rPr>
        <w:t>供应商须</w:t>
      </w:r>
      <w:r>
        <w:rPr>
          <w:rFonts w:hint="eastAsia" w:ascii="SimSun" w:hAnsi="SimSun" w:eastAsia="SimSun" w:cs="SimSun"/>
          <w:color w:val="auto"/>
          <w:sz w:val="24"/>
          <w:szCs w:val="24"/>
          <w:highlight w:val="none"/>
        </w:rPr>
        <w:t>至我司</w:t>
      </w:r>
      <w:r>
        <w:rPr>
          <w:rFonts w:hint="eastAsia" w:ascii="SimSun" w:hAnsi="SimSun" w:eastAsia="SimSun" w:cs="SimSun"/>
          <w:color w:val="auto"/>
          <w:sz w:val="24"/>
          <w:szCs w:val="24"/>
          <w:highlight w:val="none"/>
          <w:lang w:eastAsia="zh-CN"/>
        </w:rPr>
        <w:t>进行</w:t>
      </w:r>
      <w:r>
        <w:rPr>
          <w:rFonts w:hint="eastAsia" w:ascii="SimSun" w:hAnsi="SimSun" w:eastAsia="SimSun" w:cs="SimSun"/>
          <w:color w:val="auto"/>
          <w:sz w:val="24"/>
          <w:szCs w:val="24"/>
          <w:highlight w:val="none"/>
        </w:rPr>
        <w:t>书面登记。B. 邮件方式</w:t>
      </w:r>
      <w:r>
        <w:rPr>
          <w:rFonts w:hint="eastAsia" w:ascii="SimSun" w:hAnsi="SimSun" w:eastAsia="SimSun" w:cs="SimSun"/>
          <w:color w:val="auto"/>
          <w:sz w:val="24"/>
          <w:szCs w:val="24"/>
          <w:highlight w:val="none"/>
          <w:lang w:eastAsia="zh-CN"/>
        </w:rPr>
        <w:t>报名获取采购文件</w:t>
      </w:r>
      <w:r>
        <w:rPr>
          <w:rFonts w:hint="eastAsia" w:ascii="SimSun" w:hAnsi="SimSun" w:eastAsia="SimSun" w:cs="SimSun"/>
          <w:color w:val="auto"/>
          <w:sz w:val="24"/>
          <w:szCs w:val="24"/>
          <w:highlight w:val="none"/>
        </w:rPr>
        <w:t>事宜的</w:t>
      </w:r>
      <w:r>
        <w:rPr>
          <w:rFonts w:hint="eastAsia" w:ascii="SimSun" w:hAnsi="SimSun" w:eastAsia="SimSun" w:cs="SimSun"/>
          <w:color w:val="auto"/>
          <w:sz w:val="24"/>
          <w:szCs w:val="24"/>
          <w:highlight w:val="none"/>
          <w:lang w:eastAsia="zh-CN"/>
        </w:rPr>
        <w:t>供应商</w:t>
      </w:r>
      <w:r>
        <w:rPr>
          <w:rFonts w:hint="eastAsia" w:ascii="SimSun" w:hAnsi="SimSun" w:eastAsia="SimSun" w:cs="SimSun"/>
          <w:color w:val="auto"/>
          <w:sz w:val="24"/>
          <w:szCs w:val="24"/>
          <w:highlight w:val="none"/>
        </w:rPr>
        <w:t>，务必先电话联系。】。</w:t>
      </w:r>
    </w:p>
    <w:p w14:paraId="2613D671">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lang w:eastAsia="zh-CN"/>
        </w:rPr>
        <w:t>采购文件</w:t>
      </w:r>
      <w:r>
        <w:rPr>
          <w:rFonts w:hint="eastAsia" w:ascii="SimSun" w:hAnsi="SimSun" w:eastAsia="SimSun" w:cs="SimSun"/>
          <w:color w:val="auto"/>
          <w:sz w:val="24"/>
          <w:szCs w:val="24"/>
          <w:highlight w:val="none"/>
        </w:rPr>
        <w:t>（纸质版/电子版）售价</w:t>
      </w:r>
      <w:r>
        <w:rPr>
          <w:rFonts w:hint="eastAsia" w:ascii="SimSun" w:hAnsi="SimSun" w:cs="SimSun"/>
          <w:color w:val="auto"/>
          <w:sz w:val="24"/>
          <w:szCs w:val="24"/>
          <w:highlight w:val="none"/>
          <w:lang w:val="en-US" w:eastAsia="zh-CN"/>
        </w:rPr>
        <w:t>0</w:t>
      </w:r>
      <w:r>
        <w:rPr>
          <w:rFonts w:hint="eastAsia" w:ascii="SimSun" w:hAnsi="SimSun" w:eastAsia="SimSun" w:cs="SimSun"/>
          <w:color w:val="auto"/>
          <w:sz w:val="24"/>
          <w:szCs w:val="24"/>
          <w:highlight w:val="none"/>
        </w:rPr>
        <w:t>元，如需邮寄请另加邮寄费50元，</w:t>
      </w:r>
      <w:r>
        <w:rPr>
          <w:rFonts w:hint="eastAsia" w:ascii="SimSun" w:hAnsi="SimSun" w:eastAsia="SimSun" w:cs="SimSun"/>
          <w:color w:val="auto"/>
          <w:sz w:val="24"/>
          <w:szCs w:val="24"/>
          <w:highlight w:val="none"/>
          <w:lang w:eastAsia="zh-CN"/>
        </w:rPr>
        <w:t>采购文件</w:t>
      </w:r>
      <w:r>
        <w:rPr>
          <w:rFonts w:hint="eastAsia" w:ascii="SimSun" w:hAnsi="SimSun" w:eastAsia="SimSun" w:cs="SimSun"/>
          <w:color w:val="auto"/>
          <w:sz w:val="24"/>
          <w:szCs w:val="24"/>
          <w:highlight w:val="none"/>
        </w:rPr>
        <w:t>售出一概不退。</w:t>
      </w:r>
      <w:r>
        <w:rPr>
          <w:rFonts w:hint="eastAsia" w:ascii="SimSun" w:hAnsi="SimSun" w:eastAsia="SimSun" w:cs="SimSun"/>
          <w:color w:val="auto"/>
          <w:sz w:val="24"/>
          <w:szCs w:val="24"/>
          <w:highlight w:val="none"/>
          <w:lang w:eastAsia="zh-CN"/>
        </w:rPr>
        <w:t>福建省闽建工程造价咨询有限公司</w:t>
      </w:r>
      <w:r>
        <w:rPr>
          <w:rFonts w:hint="eastAsia" w:ascii="SimSun" w:hAnsi="SimSun" w:eastAsia="SimSun" w:cs="SimSun"/>
          <w:color w:val="auto"/>
          <w:sz w:val="24"/>
          <w:szCs w:val="24"/>
          <w:highlight w:val="none"/>
        </w:rPr>
        <w:t>不对邮寄过程中可能发生的延误或丢失负责。</w:t>
      </w:r>
    </w:p>
    <w:p w14:paraId="29A9D1FB">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lang w:eastAsia="zh-CN"/>
        </w:rPr>
        <w:t>提交响应文件截止时间及地点：</w:t>
      </w:r>
      <w:r>
        <w:rPr>
          <w:rFonts w:hint="eastAsia" w:ascii="SimSun" w:hAnsi="SimSun" w:eastAsia="SimSun" w:cs="SimSun"/>
          <w:color w:val="auto"/>
          <w:spacing w:val="0"/>
          <w:sz w:val="24"/>
          <w:szCs w:val="24"/>
          <w:highlight w:val="none"/>
        </w:rPr>
        <w:t>［</w:t>
      </w:r>
      <w:r>
        <w:rPr>
          <w:rFonts w:hint="eastAsia" w:ascii="SimSun" w:hAnsi="SimSun" w:cs="SimSun"/>
          <w:color w:val="auto"/>
          <w:sz w:val="24"/>
          <w:highlight w:val="none"/>
          <w:u w:val="single"/>
          <w:lang w:eastAsia="zh-CN"/>
        </w:rPr>
        <w:t>202</w:t>
      </w:r>
      <w:r>
        <w:rPr>
          <w:rFonts w:hint="eastAsia" w:ascii="SimSun" w:hAnsi="SimSun" w:cs="SimSun"/>
          <w:color w:val="auto"/>
          <w:sz w:val="24"/>
          <w:highlight w:val="none"/>
          <w:u w:val="single"/>
          <w:lang w:val="en-US" w:eastAsia="zh-CN"/>
        </w:rPr>
        <w:t>5</w:t>
      </w:r>
      <w:r>
        <w:rPr>
          <w:rFonts w:hint="eastAsia" w:ascii="SimSun" w:hAnsi="SimSun" w:eastAsia="SimSun" w:cs="SimSun"/>
          <w:color w:val="auto"/>
          <w:sz w:val="24"/>
          <w:highlight w:val="none"/>
          <w:u w:val="none"/>
          <w:lang w:eastAsia="zh-CN"/>
        </w:rPr>
        <w:t>年</w:t>
      </w:r>
      <w:r>
        <w:rPr>
          <w:rFonts w:hint="eastAsia" w:ascii="SimSun" w:hAnsi="SimSun" w:eastAsia="SimSun" w:cs="SimSun"/>
          <w:color w:val="auto"/>
          <w:sz w:val="24"/>
          <w:highlight w:val="none"/>
          <w:u w:val="single"/>
        </w:rPr>
        <w:t xml:space="preserve"> </w:t>
      </w:r>
      <w:r>
        <w:rPr>
          <w:rFonts w:hint="eastAsia" w:ascii="SimSun" w:hAnsi="SimSun" w:cs="SimSun"/>
          <w:color w:val="auto"/>
          <w:sz w:val="24"/>
          <w:highlight w:val="none"/>
          <w:u w:val="single"/>
          <w:lang w:val="en-US" w:eastAsia="zh-CN"/>
        </w:rPr>
        <w:t>4</w:t>
      </w:r>
      <w:r>
        <w:rPr>
          <w:rFonts w:hint="eastAsia" w:ascii="SimSun" w:hAnsi="SimSun" w:eastAsia="SimSun" w:cs="SimSun"/>
          <w:color w:val="auto"/>
          <w:sz w:val="24"/>
          <w:highlight w:val="none"/>
          <w:u w:val="single"/>
        </w:rPr>
        <w:t xml:space="preserve">  </w:t>
      </w:r>
      <w:r>
        <w:rPr>
          <w:rFonts w:hint="eastAsia" w:ascii="SimSun" w:hAnsi="SimSun" w:eastAsia="SimSun" w:cs="SimSun"/>
          <w:color w:val="auto"/>
          <w:sz w:val="24"/>
          <w:highlight w:val="none"/>
          <w:u w:val="none"/>
        </w:rPr>
        <w:t>月</w:t>
      </w:r>
      <w:r>
        <w:rPr>
          <w:rFonts w:hint="eastAsia" w:ascii="SimSun" w:hAnsi="SimSun" w:eastAsia="SimSun" w:cs="SimSun"/>
          <w:color w:val="auto"/>
          <w:sz w:val="24"/>
          <w:highlight w:val="none"/>
          <w:u w:val="single"/>
        </w:rPr>
        <w:t xml:space="preserve"> </w:t>
      </w:r>
      <w:r>
        <w:rPr>
          <w:rFonts w:hint="eastAsia" w:ascii="SimSun" w:hAnsi="SimSun" w:cs="SimSun"/>
          <w:color w:val="auto"/>
          <w:sz w:val="24"/>
          <w:highlight w:val="none"/>
          <w:u w:val="single"/>
          <w:lang w:val="en-US" w:eastAsia="zh-CN"/>
        </w:rPr>
        <w:t>16</w:t>
      </w:r>
      <w:r>
        <w:rPr>
          <w:rFonts w:hint="eastAsia" w:ascii="SimSun" w:hAnsi="SimSun" w:eastAsia="SimSun" w:cs="SimSun"/>
          <w:color w:val="auto"/>
          <w:sz w:val="24"/>
          <w:highlight w:val="none"/>
          <w:u w:val="single"/>
        </w:rPr>
        <w:t xml:space="preserve"> </w:t>
      </w:r>
      <w:r>
        <w:rPr>
          <w:rFonts w:hint="eastAsia" w:ascii="SimSun" w:hAnsi="SimSun" w:eastAsia="SimSun" w:cs="SimSun"/>
          <w:color w:val="auto"/>
          <w:sz w:val="24"/>
          <w:highlight w:val="none"/>
          <w:u w:val="none"/>
        </w:rPr>
        <w:t>日</w:t>
      </w:r>
      <w:r>
        <w:rPr>
          <w:rFonts w:hint="eastAsia" w:ascii="SimSun" w:hAnsi="SimSun" w:eastAsia="SimSun" w:cs="SimSun"/>
          <w:color w:val="auto"/>
          <w:spacing w:val="0"/>
          <w:sz w:val="24"/>
          <w:szCs w:val="24"/>
          <w:highlight w:val="none"/>
          <w:u w:val="single"/>
        </w:rPr>
        <w:t xml:space="preserve"> </w:t>
      </w:r>
      <w:r>
        <w:rPr>
          <w:rFonts w:hint="eastAsia" w:ascii="SimSun" w:hAnsi="SimSun" w:cs="SimSun"/>
          <w:color w:val="auto"/>
          <w:spacing w:val="0"/>
          <w:sz w:val="24"/>
          <w:szCs w:val="24"/>
          <w:highlight w:val="none"/>
          <w:u w:val="single"/>
          <w:lang w:val="en-US" w:eastAsia="zh-CN"/>
        </w:rPr>
        <w:t>9</w:t>
      </w:r>
      <w:r>
        <w:rPr>
          <w:rFonts w:hint="eastAsia" w:ascii="SimSun" w:hAnsi="SimSun" w:eastAsia="SimSun" w:cs="SimSun"/>
          <w:color w:val="auto"/>
          <w:spacing w:val="0"/>
          <w:sz w:val="24"/>
          <w:szCs w:val="24"/>
          <w:highlight w:val="none"/>
          <w:u w:val="single"/>
          <w:lang w:val="en-US" w:eastAsia="zh-CN"/>
        </w:rPr>
        <w:t xml:space="preserve"> </w:t>
      </w:r>
      <w:r>
        <w:rPr>
          <w:rFonts w:hint="eastAsia" w:ascii="SimSun" w:hAnsi="SimSun" w:eastAsia="SimSun" w:cs="SimSun"/>
          <w:color w:val="auto"/>
          <w:spacing w:val="0"/>
          <w:sz w:val="24"/>
          <w:szCs w:val="24"/>
          <w:highlight w:val="none"/>
          <w:lang w:eastAsia="zh-CN"/>
        </w:rPr>
        <w:t>：</w:t>
      </w:r>
      <w:r>
        <w:rPr>
          <w:rFonts w:hint="eastAsia" w:ascii="SimSun" w:hAnsi="SimSun" w:eastAsia="SimSun" w:cs="SimSun"/>
          <w:color w:val="auto"/>
          <w:spacing w:val="0"/>
          <w:sz w:val="24"/>
          <w:szCs w:val="24"/>
          <w:highlight w:val="none"/>
          <w:u w:val="single"/>
          <w:lang w:val="en-US" w:eastAsia="zh-CN"/>
        </w:rPr>
        <w:t xml:space="preserve"> </w:t>
      </w:r>
      <w:r>
        <w:rPr>
          <w:rFonts w:hint="eastAsia" w:ascii="SimSun" w:hAnsi="SimSun" w:cs="SimSun"/>
          <w:color w:val="auto"/>
          <w:spacing w:val="0"/>
          <w:sz w:val="24"/>
          <w:szCs w:val="24"/>
          <w:highlight w:val="none"/>
          <w:u w:val="single"/>
          <w:lang w:val="en-US" w:eastAsia="zh-CN"/>
        </w:rPr>
        <w:t>00</w:t>
      </w:r>
      <w:r>
        <w:rPr>
          <w:rFonts w:hint="eastAsia" w:ascii="SimSun" w:hAnsi="SimSun" w:eastAsia="SimSun" w:cs="SimSun"/>
          <w:color w:val="auto"/>
          <w:spacing w:val="0"/>
          <w:sz w:val="24"/>
          <w:szCs w:val="24"/>
          <w:highlight w:val="none"/>
          <w:u w:val="single"/>
          <w:lang w:val="en-US" w:eastAsia="zh-CN"/>
        </w:rPr>
        <w:t xml:space="preserve"> </w:t>
      </w:r>
      <w:r>
        <w:rPr>
          <w:rFonts w:hint="eastAsia" w:ascii="SimSun" w:hAnsi="SimSun" w:eastAsia="SimSun" w:cs="SimSun"/>
          <w:color w:val="auto"/>
          <w:spacing w:val="0"/>
          <w:sz w:val="24"/>
          <w:szCs w:val="24"/>
          <w:highlight w:val="none"/>
        </w:rPr>
        <w:t>］（北京时间）。供应商应在此之前将密封的首次响应文件送达</w:t>
      </w:r>
      <w:r>
        <w:rPr>
          <w:rFonts w:hint="eastAsia" w:ascii="SimSun" w:hAnsi="SimSun" w:eastAsia="SimSun" w:cs="SimSun"/>
          <w:b/>
          <w:color w:val="auto"/>
          <w:sz w:val="24"/>
          <w:highlight w:val="none"/>
          <w:u w:val="single"/>
          <w:lang w:eastAsia="zh-CN"/>
        </w:rPr>
        <w:t>福建省闽建工程造价咨询有限公司开标厅（福建省福州市仓山区金榕南路10号榕城广场5号楼3层）</w:t>
      </w:r>
      <w:r>
        <w:rPr>
          <w:rFonts w:hint="eastAsia" w:ascii="SimSun" w:hAnsi="SimSun" w:eastAsia="SimSun" w:cs="SimSun"/>
          <w:color w:val="auto"/>
          <w:spacing w:val="0"/>
          <w:sz w:val="24"/>
          <w:szCs w:val="24"/>
          <w:highlight w:val="none"/>
        </w:rPr>
        <w:t>，逾期送达的或不符合规定的响应文件将被拒绝接收。</w:t>
      </w:r>
    </w:p>
    <w:p w14:paraId="4FB59D91">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lang w:eastAsia="zh-CN"/>
        </w:rPr>
        <w:t>协商时间及协商地点：</w:t>
      </w:r>
      <w:r>
        <w:rPr>
          <w:rFonts w:hint="eastAsia" w:ascii="SimSun" w:hAnsi="SimSun" w:eastAsia="SimSun" w:cs="SimSun"/>
          <w:color w:val="auto"/>
          <w:spacing w:val="0"/>
          <w:sz w:val="24"/>
          <w:szCs w:val="24"/>
          <w:highlight w:val="none"/>
        </w:rPr>
        <w:t>［</w:t>
      </w:r>
      <w:r>
        <w:rPr>
          <w:rFonts w:hint="eastAsia" w:ascii="SimSun" w:hAnsi="SimSun" w:cs="SimSun"/>
          <w:color w:val="auto"/>
          <w:sz w:val="24"/>
          <w:highlight w:val="none"/>
          <w:u w:val="single"/>
          <w:lang w:eastAsia="zh-CN"/>
        </w:rPr>
        <w:t>202</w:t>
      </w:r>
      <w:r>
        <w:rPr>
          <w:rFonts w:hint="eastAsia" w:ascii="SimSun" w:hAnsi="SimSun" w:cs="SimSun"/>
          <w:color w:val="auto"/>
          <w:sz w:val="24"/>
          <w:highlight w:val="none"/>
          <w:u w:val="single"/>
          <w:lang w:val="en-US" w:eastAsia="zh-CN"/>
        </w:rPr>
        <w:t>5</w:t>
      </w:r>
      <w:r>
        <w:rPr>
          <w:rFonts w:hint="eastAsia" w:ascii="SimSun" w:hAnsi="SimSun" w:eastAsia="SimSun" w:cs="SimSun"/>
          <w:color w:val="auto"/>
          <w:sz w:val="24"/>
          <w:highlight w:val="none"/>
          <w:u w:val="none"/>
          <w:lang w:eastAsia="zh-CN"/>
        </w:rPr>
        <w:t>年</w:t>
      </w:r>
      <w:r>
        <w:rPr>
          <w:rFonts w:hint="eastAsia" w:ascii="SimSun" w:hAnsi="SimSun" w:eastAsia="SimSun" w:cs="SimSun"/>
          <w:color w:val="auto"/>
          <w:sz w:val="24"/>
          <w:highlight w:val="none"/>
          <w:u w:val="single"/>
        </w:rPr>
        <w:t xml:space="preserve"> </w:t>
      </w:r>
      <w:r>
        <w:rPr>
          <w:rFonts w:hint="eastAsia" w:ascii="SimSun" w:hAnsi="SimSun" w:cs="SimSun"/>
          <w:color w:val="auto"/>
          <w:sz w:val="24"/>
          <w:highlight w:val="none"/>
          <w:u w:val="single"/>
          <w:lang w:val="en-US" w:eastAsia="zh-CN"/>
        </w:rPr>
        <w:t>4</w:t>
      </w:r>
      <w:r>
        <w:rPr>
          <w:rFonts w:hint="eastAsia" w:ascii="SimSun" w:hAnsi="SimSun" w:eastAsia="SimSun" w:cs="SimSun"/>
          <w:color w:val="auto"/>
          <w:sz w:val="24"/>
          <w:highlight w:val="none"/>
          <w:u w:val="single"/>
        </w:rPr>
        <w:t xml:space="preserve">  </w:t>
      </w:r>
      <w:r>
        <w:rPr>
          <w:rFonts w:hint="eastAsia" w:ascii="SimSun" w:hAnsi="SimSun" w:eastAsia="SimSun" w:cs="SimSun"/>
          <w:color w:val="auto"/>
          <w:sz w:val="24"/>
          <w:highlight w:val="none"/>
          <w:u w:val="none"/>
        </w:rPr>
        <w:t>月</w:t>
      </w:r>
      <w:r>
        <w:rPr>
          <w:rFonts w:hint="eastAsia" w:ascii="SimSun" w:hAnsi="SimSun" w:eastAsia="SimSun" w:cs="SimSun"/>
          <w:color w:val="auto"/>
          <w:sz w:val="24"/>
          <w:highlight w:val="none"/>
          <w:u w:val="single"/>
        </w:rPr>
        <w:t xml:space="preserve"> </w:t>
      </w:r>
      <w:r>
        <w:rPr>
          <w:rFonts w:hint="eastAsia" w:ascii="SimSun" w:hAnsi="SimSun" w:cs="SimSun"/>
          <w:color w:val="auto"/>
          <w:sz w:val="24"/>
          <w:highlight w:val="none"/>
          <w:u w:val="single"/>
          <w:lang w:val="en-US" w:eastAsia="zh-CN"/>
        </w:rPr>
        <w:t>16</w:t>
      </w:r>
      <w:r>
        <w:rPr>
          <w:rFonts w:hint="eastAsia" w:ascii="SimSun" w:hAnsi="SimSun" w:eastAsia="SimSun" w:cs="SimSun"/>
          <w:color w:val="auto"/>
          <w:sz w:val="24"/>
          <w:highlight w:val="none"/>
          <w:u w:val="single"/>
        </w:rPr>
        <w:t xml:space="preserve"> </w:t>
      </w:r>
      <w:r>
        <w:rPr>
          <w:rFonts w:hint="eastAsia" w:ascii="SimSun" w:hAnsi="SimSun" w:eastAsia="SimSun" w:cs="SimSun"/>
          <w:color w:val="auto"/>
          <w:sz w:val="24"/>
          <w:highlight w:val="none"/>
          <w:u w:val="none"/>
        </w:rPr>
        <w:t>日</w:t>
      </w:r>
      <w:r>
        <w:rPr>
          <w:rFonts w:hint="eastAsia" w:ascii="SimSun" w:hAnsi="SimSun" w:eastAsia="SimSun" w:cs="SimSun"/>
          <w:color w:val="auto"/>
          <w:spacing w:val="0"/>
          <w:sz w:val="24"/>
          <w:szCs w:val="24"/>
          <w:highlight w:val="none"/>
          <w:u w:val="single"/>
        </w:rPr>
        <w:t xml:space="preserve"> </w:t>
      </w:r>
      <w:r>
        <w:rPr>
          <w:rFonts w:hint="eastAsia" w:ascii="SimSun" w:hAnsi="SimSun" w:cs="SimSun"/>
          <w:color w:val="auto"/>
          <w:spacing w:val="0"/>
          <w:sz w:val="24"/>
          <w:szCs w:val="24"/>
          <w:highlight w:val="none"/>
          <w:u w:val="single"/>
          <w:lang w:val="en-US" w:eastAsia="zh-CN"/>
        </w:rPr>
        <w:t>9</w:t>
      </w:r>
      <w:r>
        <w:rPr>
          <w:rFonts w:hint="eastAsia" w:ascii="SimSun" w:hAnsi="SimSun" w:eastAsia="SimSun" w:cs="SimSun"/>
          <w:color w:val="auto"/>
          <w:spacing w:val="0"/>
          <w:sz w:val="24"/>
          <w:szCs w:val="24"/>
          <w:highlight w:val="none"/>
          <w:u w:val="single"/>
          <w:lang w:val="en-US" w:eastAsia="zh-CN"/>
        </w:rPr>
        <w:t xml:space="preserve"> </w:t>
      </w:r>
      <w:r>
        <w:rPr>
          <w:rFonts w:hint="eastAsia" w:ascii="SimSun" w:hAnsi="SimSun" w:eastAsia="SimSun" w:cs="SimSun"/>
          <w:color w:val="auto"/>
          <w:spacing w:val="0"/>
          <w:sz w:val="24"/>
          <w:szCs w:val="24"/>
          <w:highlight w:val="none"/>
          <w:lang w:eastAsia="zh-CN"/>
        </w:rPr>
        <w:t>：</w:t>
      </w:r>
      <w:r>
        <w:rPr>
          <w:rFonts w:hint="eastAsia" w:ascii="SimSun" w:hAnsi="SimSun" w:eastAsia="SimSun" w:cs="SimSun"/>
          <w:color w:val="auto"/>
          <w:spacing w:val="0"/>
          <w:sz w:val="24"/>
          <w:szCs w:val="24"/>
          <w:highlight w:val="none"/>
          <w:u w:val="single"/>
          <w:lang w:val="en-US" w:eastAsia="zh-CN"/>
        </w:rPr>
        <w:t xml:space="preserve"> </w:t>
      </w:r>
      <w:r>
        <w:rPr>
          <w:rFonts w:hint="eastAsia" w:ascii="SimSun" w:hAnsi="SimSun" w:cs="SimSun"/>
          <w:color w:val="auto"/>
          <w:spacing w:val="0"/>
          <w:sz w:val="24"/>
          <w:szCs w:val="24"/>
          <w:highlight w:val="none"/>
          <w:u w:val="single"/>
          <w:lang w:val="en-US" w:eastAsia="zh-CN"/>
        </w:rPr>
        <w:t>00</w:t>
      </w:r>
      <w:r>
        <w:rPr>
          <w:rFonts w:hint="eastAsia" w:ascii="SimSun" w:hAnsi="SimSun" w:eastAsia="SimSun" w:cs="SimSun"/>
          <w:color w:val="auto"/>
          <w:spacing w:val="0"/>
          <w:sz w:val="24"/>
          <w:szCs w:val="24"/>
          <w:highlight w:val="none"/>
          <w:u w:val="single"/>
          <w:lang w:val="en-US" w:eastAsia="zh-CN"/>
        </w:rPr>
        <w:t xml:space="preserve"> </w:t>
      </w:r>
      <w:r>
        <w:rPr>
          <w:rFonts w:hint="eastAsia" w:ascii="SimSun" w:hAnsi="SimSun" w:eastAsia="SimSun" w:cs="SimSun"/>
          <w:color w:val="auto"/>
          <w:spacing w:val="0"/>
          <w:sz w:val="24"/>
          <w:szCs w:val="24"/>
          <w:highlight w:val="none"/>
        </w:rPr>
        <w:t>］（北京时间）</w:t>
      </w:r>
      <w:r>
        <w:rPr>
          <w:rFonts w:hint="eastAsia" w:ascii="SimSun" w:hAnsi="SimSun" w:eastAsia="SimSun" w:cs="SimSun"/>
          <w:color w:val="auto"/>
          <w:spacing w:val="0"/>
          <w:sz w:val="24"/>
          <w:szCs w:val="24"/>
          <w:highlight w:val="none"/>
          <w:lang w:val="en-US" w:eastAsia="zh-CN"/>
        </w:rPr>
        <w:t>,地点：</w:t>
      </w:r>
      <w:r>
        <w:rPr>
          <w:rFonts w:hint="eastAsia" w:ascii="SimSun" w:hAnsi="SimSun" w:eastAsia="SimSun" w:cs="SimSun"/>
          <w:b/>
          <w:color w:val="auto"/>
          <w:sz w:val="24"/>
          <w:highlight w:val="none"/>
          <w:u w:val="single"/>
          <w:lang w:eastAsia="zh-CN"/>
        </w:rPr>
        <w:t>福建省闽建工程造价咨询有限公司开标厅（福建省福州市仓山区金榕南路10号榕城广场5号楼3层）</w:t>
      </w:r>
      <w:r>
        <w:rPr>
          <w:rFonts w:hint="eastAsia" w:ascii="SimSun" w:hAnsi="SimSun" w:eastAsia="SimSun" w:cs="SimSun"/>
          <w:color w:val="auto"/>
          <w:spacing w:val="0"/>
          <w:sz w:val="24"/>
          <w:szCs w:val="24"/>
          <w:highlight w:val="none"/>
        </w:rPr>
        <w:t>。</w:t>
      </w:r>
    </w:p>
    <w:p w14:paraId="34AB6A0E">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lang w:eastAsia="zh-CN"/>
        </w:rPr>
        <w:t>以上如有变更</w:t>
      </w:r>
      <w:r>
        <w:rPr>
          <w:rFonts w:hint="eastAsia" w:ascii="SimSun" w:hAnsi="SimSun" w:cs="SimSun"/>
          <w:color w:val="auto"/>
          <w:sz w:val="24"/>
          <w:szCs w:val="24"/>
          <w:highlight w:val="none"/>
          <w:lang w:eastAsia="zh-CN"/>
        </w:rPr>
        <w:t>，以</w:t>
      </w:r>
      <w:r>
        <w:rPr>
          <w:rFonts w:hint="eastAsia" w:ascii="SimSun" w:hAnsi="SimSun" w:eastAsia="SimSun" w:cs="SimSun"/>
          <w:color w:val="auto"/>
          <w:sz w:val="24"/>
          <w:szCs w:val="24"/>
          <w:highlight w:val="none"/>
          <w:lang w:eastAsia="zh-CN"/>
        </w:rPr>
        <w:t>最后发布的更正公告为准，请供应商关注。</w:t>
      </w:r>
    </w:p>
    <w:p w14:paraId="6B2981EF">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b/>
          <w:bCs/>
          <w:color w:val="auto"/>
          <w:sz w:val="24"/>
          <w:szCs w:val="24"/>
          <w:highlight w:val="none"/>
          <w:lang w:eastAsia="zh-CN"/>
        </w:rPr>
      </w:pPr>
      <w:r>
        <w:rPr>
          <w:rFonts w:hint="eastAsia" w:ascii="SimSun" w:hAnsi="SimSun" w:eastAsia="SimSun" w:cs="SimSun"/>
          <w:b/>
          <w:bCs/>
          <w:color w:val="auto"/>
          <w:sz w:val="24"/>
          <w:szCs w:val="24"/>
          <w:highlight w:val="none"/>
          <w:lang w:eastAsia="zh-CN"/>
        </w:rPr>
        <w:t>联系方式：</w:t>
      </w:r>
    </w:p>
    <w:p w14:paraId="2B1AED3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both"/>
        <w:textAlignment w:val="auto"/>
        <w:rPr>
          <w:rFonts w:hint="eastAsia" w:ascii="SimSun" w:hAnsi="SimSun" w:eastAsia="SimSun" w:cs="SimSun"/>
          <w:b/>
          <w:bCs/>
          <w:color w:val="auto"/>
          <w:sz w:val="24"/>
          <w:szCs w:val="24"/>
          <w:highlight w:val="none"/>
          <w:lang w:eastAsia="zh-CN"/>
        </w:rPr>
      </w:pPr>
      <w:r>
        <w:rPr>
          <w:rFonts w:hint="eastAsia" w:ascii="SimSun" w:hAnsi="SimSun" w:eastAsia="SimSun" w:cs="SimSun"/>
          <w:b/>
          <w:bCs/>
          <w:color w:val="auto"/>
          <w:sz w:val="24"/>
          <w:szCs w:val="24"/>
          <w:highlight w:val="none"/>
        </w:rPr>
        <w:t>采购人：</w:t>
      </w:r>
      <w:r>
        <w:rPr>
          <w:rFonts w:hint="eastAsia" w:ascii="SimSun" w:hAnsi="SimSun" w:cs="SimSun"/>
          <w:b/>
          <w:bCs/>
          <w:color w:val="auto"/>
          <w:sz w:val="24"/>
          <w:szCs w:val="24"/>
          <w:highlight w:val="none"/>
          <w:u w:val="none"/>
          <w:lang w:eastAsia="zh-CN"/>
        </w:rPr>
        <w:t>福建省人民政府信访局</w:t>
      </w:r>
    </w:p>
    <w:p w14:paraId="41FCD40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both"/>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地址：</w:t>
      </w:r>
      <w:r>
        <w:rPr>
          <w:rFonts w:hint="eastAsia" w:ascii="SimSun" w:hAnsi="SimSun" w:eastAsia="SimSun" w:cs="SimSun"/>
          <w:color w:val="auto"/>
          <w:sz w:val="24"/>
          <w:szCs w:val="24"/>
          <w:highlight w:val="none"/>
          <w:lang w:val="en-US" w:eastAsia="zh-CN"/>
        </w:rPr>
        <w:t>福州市鼓楼区华林路52号</w:t>
      </w:r>
    </w:p>
    <w:p w14:paraId="169D5F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both"/>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联系人姓名：</w:t>
      </w:r>
      <w:r>
        <w:rPr>
          <w:rFonts w:hint="eastAsia" w:ascii="SimSun" w:hAnsi="SimSun" w:eastAsia="SimSun" w:cs="SimSun"/>
          <w:color w:val="auto"/>
          <w:sz w:val="24"/>
          <w:szCs w:val="24"/>
          <w:highlight w:val="none"/>
          <w:lang w:eastAsia="zh-CN"/>
        </w:rPr>
        <w:t>江灵琳</w:t>
      </w:r>
    </w:p>
    <w:p w14:paraId="5A42553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both"/>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联系方法：0591</w:t>
      </w:r>
      <w:r>
        <w:rPr>
          <w:rFonts w:hint="eastAsia" w:ascii="SimSun" w:hAnsi="SimSun" w:eastAsia="SimSun" w:cs="SimSun"/>
          <w:color w:val="auto"/>
          <w:sz w:val="24"/>
          <w:szCs w:val="24"/>
          <w:highlight w:val="none"/>
          <w:lang w:val="en-US" w:eastAsia="zh-CN"/>
        </w:rPr>
        <w:t>-87276821</w:t>
      </w:r>
    </w:p>
    <w:p w14:paraId="591BC83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both"/>
        <w:textAlignment w:val="auto"/>
        <w:rPr>
          <w:rFonts w:hint="eastAsia" w:ascii="SimSun" w:hAnsi="SimSun" w:eastAsia="SimSun" w:cs="SimSun"/>
          <w:b/>
          <w:bCs/>
          <w:color w:val="auto"/>
          <w:sz w:val="24"/>
          <w:szCs w:val="24"/>
          <w:highlight w:val="none"/>
          <w:lang w:eastAsia="zh-CN"/>
        </w:rPr>
      </w:pPr>
      <w:r>
        <w:rPr>
          <w:rFonts w:hint="eastAsia" w:ascii="SimSun" w:hAnsi="SimSun" w:eastAsia="SimSun" w:cs="SimSun"/>
          <w:b/>
          <w:bCs/>
          <w:color w:val="auto"/>
          <w:sz w:val="24"/>
          <w:szCs w:val="24"/>
          <w:highlight w:val="none"/>
        </w:rPr>
        <w:t>代理机构：</w:t>
      </w:r>
      <w:r>
        <w:rPr>
          <w:rFonts w:hint="eastAsia" w:ascii="SimSun" w:hAnsi="SimSun" w:eastAsia="SimSun" w:cs="SimSun"/>
          <w:b/>
          <w:bCs/>
          <w:color w:val="auto"/>
          <w:sz w:val="24"/>
          <w:szCs w:val="24"/>
          <w:highlight w:val="none"/>
          <w:lang w:eastAsia="zh-CN"/>
        </w:rPr>
        <w:t>福建省闽建工程造价咨询有限公司</w:t>
      </w:r>
    </w:p>
    <w:p w14:paraId="2262668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both"/>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项目联系人：</w:t>
      </w:r>
      <w:r>
        <w:rPr>
          <w:rFonts w:hint="eastAsia" w:ascii="SimSun" w:hAnsi="SimSun" w:eastAsia="SimSun" w:cs="SimSun"/>
          <w:i w:val="0"/>
          <w:caps w:val="0"/>
          <w:color w:val="auto"/>
          <w:spacing w:val="0"/>
          <w:sz w:val="24"/>
          <w:szCs w:val="24"/>
          <w:highlight w:val="none"/>
          <w:shd w:val="clear" w:color="auto" w:fill="FFFFFF"/>
          <w:lang w:eastAsia="zh-CN"/>
        </w:rPr>
        <w:t>辜兴财</w:t>
      </w:r>
    </w:p>
    <w:p w14:paraId="2625E9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both"/>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rPr>
        <w:t>地址：</w:t>
      </w:r>
      <w:r>
        <w:rPr>
          <w:rFonts w:hint="eastAsia" w:ascii="SimSun" w:hAnsi="SimSun" w:eastAsia="SimSun" w:cs="SimSun"/>
          <w:color w:val="auto"/>
          <w:sz w:val="24"/>
          <w:szCs w:val="24"/>
          <w:highlight w:val="none"/>
          <w:lang w:eastAsia="zh-CN"/>
        </w:rPr>
        <w:t>福建省福州市仓山区金榕南路10号榕城广场5号楼3层</w:t>
      </w:r>
    </w:p>
    <w:p w14:paraId="72146F2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both"/>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联系方法：</w:t>
      </w:r>
      <w:r>
        <w:rPr>
          <w:rFonts w:hint="eastAsia" w:ascii="SimSun" w:hAnsi="SimSun" w:eastAsia="SimSun" w:cs="SimSun"/>
          <w:color w:val="auto"/>
          <w:spacing w:val="0"/>
          <w:sz w:val="24"/>
          <w:szCs w:val="24"/>
          <w:highlight w:val="none"/>
          <w:u w:val="none"/>
          <w:lang w:eastAsia="zh-CN"/>
        </w:rPr>
        <w:t>0591-</w:t>
      </w:r>
      <w:r>
        <w:rPr>
          <w:rFonts w:hint="eastAsia" w:ascii="SimSun" w:hAnsi="SimSun" w:cs="SimSun"/>
          <w:color w:val="auto"/>
          <w:spacing w:val="0"/>
          <w:sz w:val="24"/>
          <w:szCs w:val="24"/>
          <w:highlight w:val="none"/>
          <w:u w:val="none"/>
          <w:lang w:val="en-US" w:eastAsia="zh-CN"/>
        </w:rPr>
        <w:t>87601739/87603304</w:t>
      </w:r>
      <w:r>
        <w:rPr>
          <w:rFonts w:hint="eastAsia" w:ascii="SimSun" w:hAnsi="SimSun" w:cs="SimSun"/>
          <w:color w:val="auto"/>
          <w:spacing w:val="0"/>
          <w:sz w:val="24"/>
          <w:szCs w:val="24"/>
          <w:highlight w:val="none"/>
          <w:u w:val="none"/>
          <w:lang w:eastAsia="zh-CN"/>
        </w:rPr>
        <w:t>转</w:t>
      </w:r>
      <w:r>
        <w:rPr>
          <w:rFonts w:hint="eastAsia" w:ascii="SimSun" w:hAnsi="SimSun" w:eastAsia="SimSun" w:cs="SimSun"/>
          <w:color w:val="auto"/>
          <w:spacing w:val="0"/>
          <w:sz w:val="24"/>
          <w:szCs w:val="24"/>
          <w:highlight w:val="none"/>
          <w:u w:val="none"/>
          <w:lang w:eastAsia="zh-CN"/>
        </w:rPr>
        <w:t>8812</w:t>
      </w:r>
      <w:r>
        <w:rPr>
          <w:rFonts w:hint="eastAsia" w:ascii="SimSun" w:hAnsi="SimSun" w:cs="SimSun"/>
          <w:color w:val="auto"/>
          <w:spacing w:val="0"/>
          <w:sz w:val="24"/>
          <w:szCs w:val="24"/>
          <w:highlight w:val="none"/>
          <w:u w:val="none"/>
          <w:lang w:val="en-US" w:eastAsia="zh-CN"/>
        </w:rPr>
        <w:t>/8813</w:t>
      </w:r>
      <w:r>
        <w:rPr>
          <w:rFonts w:hint="eastAsia" w:ascii="SimSun" w:hAnsi="SimSun" w:eastAsia="SimSun" w:cs="SimSun"/>
          <w:color w:val="auto"/>
          <w:spacing w:val="0"/>
          <w:sz w:val="24"/>
          <w:szCs w:val="24"/>
          <w:highlight w:val="none"/>
          <w:u w:val="none"/>
          <w:lang w:eastAsia="zh-CN"/>
        </w:rPr>
        <w:t xml:space="preserve"> </w:t>
      </w:r>
      <w:r>
        <w:rPr>
          <w:rFonts w:hint="eastAsia" w:ascii="SimSun" w:hAnsi="SimSun" w:eastAsia="SimSun" w:cs="SimSun"/>
          <w:color w:val="auto"/>
          <w:spacing w:val="0"/>
          <w:sz w:val="24"/>
          <w:szCs w:val="24"/>
          <w:highlight w:val="none"/>
          <w:u w:val="none"/>
        </w:rPr>
        <w:t> </w:t>
      </w:r>
    </w:p>
    <w:p w14:paraId="029C92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p>
    <w:p w14:paraId="6895BB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附1：账户信息</w:t>
      </w:r>
    </w:p>
    <w:tbl>
      <w:tblPr>
        <w:tblStyle w:val="11"/>
        <w:tblW w:w="9386" w:type="dxa"/>
        <w:jc w:val="center"/>
        <w:tblLayout w:type="fixed"/>
        <w:tblCellMar>
          <w:top w:w="0" w:type="dxa"/>
          <w:left w:w="0" w:type="dxa"/>
          <w:bottom w:w="0" w:type="dxa"/>
          <w:right w:w="0" w:type="dxa"/>
        </w:tblCellMar>
      </w:tblPr>
      <w:tblGrid>
        <w:gridCol w:w="1721"/>
        <w:gridCol w:w="7665"/>
      </w:tblGrid>
      <w:tr w14:paraId="74464D81">
        <w:tblPrEx>
          <w:tblCellMar>
            <w:top w:w="0" w:type="dxa"/>
            <w:left w:w="0" w:type="dxa"/>
            <w:bottom w:w="0" w:type="dxa"/>
            <w:right w:w="0" w:type="dxa"/>
          </w:tblCellMar>
        </w:tblPrEx>
        <w:trPr>
          <w:trHeight w:val="278" w:hRule="atLeast"/>
          <w:tblHeader/>
          <w:jc w:val="center"/>
        </w:trPr>
        <w:tc>
          <w:tcPr>
            <w:tcW w:w="1721" w:type="dxa"/>
            <w:tcBorders>
              <w:top w:val="single" w:color="auto" w:sz="8" w:space="0"/>
              <w:left w:val="single" w:color="auto" w:sz="8" w:space="0"/>
              <w:bottom w:val="single" w:color="auto" w:sz="8" w:space="0"/>
              <w:right w:val="single" w:color="auto" w:sz="8" w:space="0"/>
              <w:tl2br w:val="single" w:color="auto" w:sz="4" w:space="0"/>
              <w:tr2bl w:val="single" w:color="auto" w:sz="4" w:space="0"/>
            </w:tcBorders>
            <w:shd w:val="clear" w:color="auto" w:fill="E6E6E6"/>
            <w:noWrap w:val="0"/>
            <w:tcMar>
              <w:top w:w="0" w:type="dxa"/>
              <w:left w:w="108" w:type="dxa"/>
              <w:bottom w:w="0" w:type="dxa"/>
              <w:right w:w="108" w:type="dxa"/>
            </w:tcMar>
            <w:vAlign w:val="center"/>
          </w:tcPr>
          <w:p w14:paraId="5B37E314">
            <w:pPr>
              <w:pageBreakBefore w:val="0"/>
              <w:widowControl/>
              <w:kinsoku/>
              <w:overflowPunct/>
              <w:topLinePunct w:val="0"/>
              <w:autoSpaceDE/>
              <w:autoSpaceDN/>
              <w:bidi w:val="0"/>
              <w:adjustRightInd/>
              <w:snapToGrid/>
              <w:spacing w:line="400" w:lineRule="exact"/>
              <w:jc w:val="center"/>
              <w:textAlignment w:val="auto"/>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 </w:t>
            </w:r>
          </w:p>
        </w:tc>
        <w:tc>
          <w:tcPr>
            <w:tcW w:w="7665" w:type="dxa"/>
            <w:tcBorders>
              <w:top w:val="single" w:color="auto" w:sz="8" w:space="0"/>
              <w:left w:val="nil"/>
              <w:bottom w:val="single" w:color="auto" w:sz="8" w:space="0"/>
              <w:right w:val="single" w:color="auto" w:sz="8" w:space="0"/>
            </w:tcBorders>
            <w:shd w:val="clear" w:color="auto" w:fill="E6E6E6"/>
            <w:noWrap w:val="0"/>
            <w:tcMar>
              <w:top w:w="0" w:type="dxa"/>
              <w:left w:w="108" w:type="dxa"/>
              <w:bottom w:w="0" w:type="dxa"/>
              <w:right w:w="108" w:type="dxa"/>
            </w:tcMar>
            <w:vAlign w:val="center"/>
          </w:tcPr>
          <w:p w14:paraId="3A8BDC61">
            <w:pPr>
              <w:pageBreakBefore w:val="0"/>
              <w:widowControl/>
              <w:kinsoku/>
              <w:overflowPunct/>
              <w:topLinePunct w:val="0"/>
              <w:autoSpaceDE/>
              <w:autoSpaceDN/>
              <w:bidi w:val="0"/>
              <w:adjustRightInd/>
              <w:snapToGrid/>
              <w:spacing w:line="400" w:lineRule="exact"/>
              <w:jc w:val="center"/>
              <w:textAlignment w:val="auto"/>
              <w:rPr>
                <w:rFonts w:hint="eastAsia" w:ascii="SimSun" w:hAnsi="SimSun" w:eastAsia="SimSun" w:cs="SimSun"/>
                <w:color w:val="auto"/>
                <w:kern w:val="0"/>
                <w:szCs w:val="21"/>
                <w:highlight w:val="none"/>
              </w:rPr>
            </w:pPr>
            <w:r>
              <w:rPr>
                <w:rFonts w:hint="eastAsia" w:ascii="SimSun" w:hAnsi="SimSun" w:eastAsia="SimSun" w:cs="SimSun"/>
                <w:b/>
                <w:bCs/>
                <w:color w:val="auto"/>
                <w:kern w:val="0"/>
                <w:szCs w:val="21"/>
                <w:highlight w:val="none"/>
                <w:lang w:eastAsia="zh-CN"/>
              </w:rPr>
              <w:t>协商保证金</w:t>
            </w:r>
            <w:r>
              <w:rPr>
                <w:rFonts w:hint="eastAsia" w:ascii="SimSun" w:hAnsi="SimSun" w:eastAsia="SimSun" w:cs="SimSun"/>
                <w:b/>
                <w:bCs/>
                <w:color w:val="auto"/>
                <w:kern w:val="0"/>
                <w:szCs w:val="21"/>
                <w:highlight w:val="none"/>
              </w:rPr>
              <w:t>专用账户及支付招标服务费账户</w:t>
            </w:r>
          </w:p>
        </w:tc>
      </w:tr>
      <w:tr w14:paraId="0B27EFC7">
        <w:tblPrEx>
          <w:tblCellMar>
            <w:top w:w="0" w:type="dxa"/>
            <w:left w:w="0" w:type="dxa"/>
            <w:bottom w:w="0" w:type="dxa"/>
            <w:right w:w="0" w:type="dxa"/>
          </w:tblCellMar>
        </w:tblPrEx>
        <w:trPr>
          <w:trHeight w:val="278" w:hRule="atLeast"/>
          <w:jc w:val="center"/>
        </w:trPr>
        <w:tc>
          <w:tcPr>
            <w:tcW w:w="17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67364D">
            <w:pPr>
              <w:pageBreakBefore w:val="0"/>
              <w:widowControl/>
              <w:kinsoku/>
              <w:overflowPunct/>
              <w:topLinePunct w:val="0"/>
              <w:autoSpaceDE/>
              <w:autoSpaceDN/>
              <w:bidi w:val="0"/>
              <w:adjustRightInd/>
              <w:snapToGrid/>
              <w:spacing w:line="400" w:lineRule="exact"/>
              <w:jc w:val="center"/>
              <w:textAlignment w:val="auto"/>
              <w:rPr>
                <w:rFonts w:hint="eastAsia" w:ascii="SimSun" w:hAnsi="SimSun" w:eastAsia="SimSun" w:cs="SimSun"/>
                <w:color w:val="auto"/>
                <w:kern w:val="0"/>
                <w:szCs w:val="21"/>
                <w:highlight w:val="none"/>
              </w:rPr>
            </w:pPr>
            <w:r>
              <w:rPr>
                <w:rFonts w:hint="eastAsia" w:ascii="SimSun" w:hAnsi="SimSun" w:eastAsia="SimSun" w:cs="SimSun"/>
                <w:b/>
                <w:bCs/>
                <w:color w:val="auto"/>
                <w:kern w:val="0"/>
                <w:szCs w:val="21"/>
                <w:highlight w:val="none"/>
              </w:rPr>
              <w:t>开户行</w:t>
            </w:r>
          </w:p>
        </w:tc>
        <w:tc>
          <w:tcPr>
            <w:tcW w:w="76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D4CCEE">
            <w:pPr>
              <w:pageBreakBefore w:val="0"/>
              <w:widowControl/>
              <w:kinsoku/>
              <w:overflowPunct/>
              <w:topLinePunct w:val="0"/>
              <w:autoSpaceDE/>
              <w:autoSpaceDN/>
              <w:bidi w:val="0"/>
              <w:adjustRightInd/>
              <w:snapToGrid/>
              <w:spacing w:line="400" w:lineRule="exact"/>
              <w:jc w:val="center"/>
              <w:textAlignment w:val="auto"/>
              <w:rPr>
                <w:rFonts w:hint="eastAsia" w:ascii="SimSun" w:hAnsi="SimSun" w:eastAsia="SimSun" w:cs="SimSun"/>
                <w:color w:val="auto"/>
                <w:kern w:val="0"/>
                <w:szCs w:val="21"/>
                <w:highlight w:val="none"/>
                <w:lang w:eastAsia="zh-CN"/>
              </w:rPr>
            </w:pPr>
            <w:r>
              <w:rPr>
                <w:rFonts w:hint="eastAsia" w:ascii="SimSun" w:hAnsi="SimSun" w:eastAsia="SimSun" w:cs="SimSun"/>
                <w:color w:val="auto"/>
                <w:kern w:val="0"/>
                <w:szCs w:val="21"/>
                <w:highlight w:val="none"/>
                <w:lang w:eastAsia="zh-CN"/>
              </w:rPr>
              <w:t>建行福州杨桥支行</w:t>
            </w:r>
          </w:p>
        </w:tc>
      </w:tr>
      <w:tr w14:paraId="5E6BBF18">
        <w:tblPrEx>
          <w:tblCellMar>
            <w:top w:w="0" w:type="dxa"/>
            <w:left w:w="0" w:type="dxa"/>
            <w:bottom w:w="0" w:type="dxa"/>
            <w:right w:w="0" w:type="dxa"/>
          </w:tblCellMar>
        </w:tblPrEx>
        <w:trPr>
          <w:trHeight w:val="278" w:hRule="atLeast"/>
          <w:jc w:val="center"/>
        </w:trPr>
        <w:tc>
          <w:tcPr>
            <w:tcW w:w="17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82ABA4">
            <w:pPr>
              <w:pageBreakBefore w:val="0"/>
              <w:widowControl/>
              <w:kinsoku/>
              <w:overflowPunct/>
              <w:topLinePunct w:val="0"/>
              <w:autoSpaceDE/>
              <w:autoSpaceDN/>
              <w:bidi w:val="0"/>
              <w:adjustRightInd/>
              <w:snapToGrid/>
              <w:spacing w:line="400" w:lineRule="exact"/>
              <w:jc w:val="center"/>
              <w:textAlignment w:val="auto"/>
              <w:rPr>
                <w:rFonts w:hint="eastAsia" w:ascii="SimSun" w:hAnsi="SimSun" w:eastAsia="SimSun" w:cs="SimSun"/>
                <w:color w:val="auto"/>
                <w:kern w:val="0"/>
                <w:szCs w:val="21"/>
                <w:highlight w:val="none"/>
              </w:rPr>
            </w:pPr>
            <w:r>
              <w:rPr>
                <w:rFonts w:hint="eastAsia" w:ascii="SimSun" w:hAnsi="SimSun" w:eastAsia="SimSun" w:cs="SimSun"/>
                <w:b/>
                <w:bCs/>
                <w:color w:val="auto"/>
                <w:kern w:val="0"/>
                <w:szCs w:val="21"/>
                <w:highlight w:val="none"/>
              </w:rPr>
              <w:t>账 号</w:t>
            </w:r>
          </w:p>
        </w:tc>
        <w:tc>
          <w:tcPr>
            <w:tcW w:w="76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B2F8E6">
            <w:pPr>
              <w:pageBreakBefore w:val="0"/>
              <w:widowControl/>
              <w:kinsoku/>
              <w:overflowPunct/>
              <w:topLinePunct w:val="0"/>
              <w:autoSpaceDE/>
              <w:autoSpaceDN/>
              <w:bidi w:val="0"/>
              <w:adjustRightInd/>
              <w:snapToGrid/>
              <w:spacing w:line="400" w:lineRule="exact"/>
              <w:jc w:val="center"/>
              <w:textAlignment w:val="auto"/>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35001877607050000274</w:t>
            </w:r>
          </w:p>
        </w:tc>
      </w:tr>
      <w:tr w14:paraId="7FB93069">
        <w:tblPrEx>
          <w:tblCellMar>
            <w:top w:w="0" w:type="dxa"/>
            <w:left w:w="0" w:type="dxa"/>
            <w:bottom w:w="0" w:type="dxa"/>
            <w:right w:w="0" w:type="dxa"/>
          </w:tblCellMar>
        </w:tblPrEx>
        <w:trPr>
          <w:trHeight w:val="278" w:hRule="atLeast"/>
          <w:jc w:val="center"/>
        </w:trPr>
        <w:tc>
          <w:tcPr>
            <w:tcW w:w="17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1239BA">
            <w:pPr>
              <w:pageBreakBefore w:val="0"/>
              <w:widowControl/>
              <w:kinsoku/>
              <w:overflowPunct/>
              <w:topLinePunct w:val="0"/>
              <w:autoSpaceDE/>
              <w:autoSpaceDN/>
              <w:bidi w:val="0"/>
              <w:adjustRightInd/>
              <w:snapToGrid/>
              <w:spacing w:line="400" w:lineRule="exact"/>
              <w:jc w:val="center"/>
              <w:textAlignment w:val="auto"/>
              <w:rPr>
                <w:rFonts w:hint="eastAsia" w:ascii="SimSun" w:hAnsi="SimSun" w:eastAsia="SimSun" w:cs="SimSun"/>
                <w:color w:val="auto"/>
                <w:kern w:val="0"/>
                <w:szCs w:val="21"/>
                <w:highlight w:val="none"/>
              </w:rPr>
            </w:pPr>
            <w:r>
              <w:rPr>
                <w:rFonts w:hint="eastAsia" w:ascii="SimSun" w:hAnsi="SimSun" w:eastAsia="SimSun" w:cs="SimSun"/>
                <w:b/>
                <w:bCs/>
                <w:color w:val="auto"/>
                <w:kern w:val="0"/>
                <w:szCs w:val="21"/>
                <w:highlight w:val="none"/>
              </w:rPr>
              <w:t>开户名</w:t>
            </w:r>
          </w:p>
        </w:tc>
        <w:tc>
          <w:tcPr>
            <w:tcW w:w="76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28D8D6">
            <w:pPr>
              <w:pageBreakBefore w:val="0"/>
              <w:widowControl/>
              <w:kinsoku/>
              <w:overflowPunct/>
              <w:topLinePunct w:val="0"/>
              <w:autoSpaceDE/>
              <w:autoSpaceDN/>
              <w:bidi w:val="0"/>
              <w:adjustRightInd/>
              <w:snapToGrid/>
              <w:spacing w:line="400" w:lineRule="exact"/>
              <w:jc w:val="center"/>
              <w:textAlignment w:val="auto"/>
              <w:rPr>
                <w:rFonts w:hint="eastAsia" w:ascii="SimSun" w:hAnsi="SimSun" w:eastAsia="SimSun" w:cs="SimSun"/>
                <w:color w:val="auto"/>
                <w:kern w:val="0"/>
                <w:szCs w:val="21"/>
                <w:highlight w:val="none"/>
                <w:lang w:eastAsia="zh-CN"/>
              </w:rPr>
            </w:pPr>
            <w:r>
              <w:rPr>
                <w:rFonts w:hint="eastAsia" w:ascii="SimSun" w:hAnsi="SimSun" w:eastAsia="SimSun" w:cs="SimSun"/>
                <w:bCs/>
                <w:color w:val="auto"/>
                <w:szCs w:val="21"/>
                <w:highlight w:val="none"/>
                <w:lang w:eastAsia="zh-CN"/>
              </w:rPr>
              <w:t>福建省闽建工程造价咨询有限公司</w:t>
            </w:r>
          </w:p>
        </w:tc>
      </w:tr>
      <w:tr w14:paraId="701AB225">
        <w:tblPrEx>
          <w:tblCellMar>
            <w:top w:w="0" w:type="dxa"/>
            <w:left w:w="0" w:type="dxa"/>
            <w:bottom w:w="0" w:type="dxa"/>
            <w:right w:w="0" w:type="dxa"/>
          </w:tblCellMar>
        </w:tblPrEx>
        <w:trPr>
          <w:trHeight w:val="278" w:hRule="atLeast"/>
          <w:jc w:val="center"/>
        </w:trPr>
        <w:tc>
          <w:tcPr>
            <w:tcW w:w="938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06394F">
            <w:pPr>
              <w:pageBreakBefore w:val="0"/>
              <w:widowControl/>
              <w:kinsoku/>
              <w:overflowPunct/>
              <w:topLinePunct w:val="0"/>
              <w:autoSpaceDE/>
              <w:autoSpaceDN/>
              <w:bidi w:val="0"/>
              <w:adjustRightInd/>
              <w:snapToGrid/>
              <w:spacing w:line="400" w:lineRule="exact"/>
              <w:jc w:val="left"/>
              <w:textAlignment w:val="auto"/>
              <w:rPr>
                <w:rFonts w:hint="eastAsia" w:ascii="SimSun" w:hAnsi="SimSun" w:eastAsia="SimSun" w:cs="SimSun"/>
                <w:b/>
                <w:bCs/>
                <w:color w:val="auto"/>
                <w:spacing w:val="-6"/>
                <w:kern w:val="0"/>
                <w:szCs w:val="21"/>
                <w:highlight w:val="none"/>
              </w:rPr>
            </w:pPr>
            <w:r>
              <w:rPr>
                <w:rFonts w:hint="eastAsia" w:ascii="SimSun" w:hAnsi="SimSun" w:eastAsia="SimSun" w:cs="SimSun"/>
                <w:b/>
                <w:bCs/>
                <w:color w:val="auto"/>
                <w:spacing w:val="-6"/>
                <w:kern w:val="0"/>
                <w:szCs w:val="21"/>
                <w:highlight w:val="none"/>
              </w:rPr>
              <w:t>注：</w:t>
            </w:r>
          </w:p>
          <w:p w14:paraId="365B0CA4">
            <w:pPr>
              <w:pageBreakBefore w:val="0"/>
              <w:widowControl/>
              <w:kinsoku/>
              <w:overflowPunct/>
              <w:topLinePunct w:val="0"/>
              <w:autoSpaceDE/>
              <w:autoSpaceDN/>
              <w:bidi w:val="0"/>
              <w:adjustRightInd/>
              <w:snapToGrid/>
              <w:spacing w:line="400" w:lineRule="exact"/>
              <w:jc w:val="left"/>
              <w:textAlignment w:val="auto"/>
              <w:rPr>
                <w:rFonts w:hint="eastAsia" w:ascii="SimSun" w:hAnsi="SimSun" w:eastAsia="SimSun" w:cs="SimSun"/>
                <w:color w:val="auto"/>
                <w:kern w:val="0"/>
                <w:szCs w:val="21"/>
                <w:highlight w:val="none"/>
              </w:rPr>
            </w:pPr>
            <w:r>
              <w:rPr>
                <w:rFonts w:hint="eastAsia" w:ascii="SimSun" w:hAnsi="SimSun" w:eastAsia="SimSun" w:cs="SimSun"/>
                <w:b/>
                <w:bCs/>
                <w:color w:val="auto"/>
                <w:spacing w:val="-6"/>
                <w:kern w:val="0"/>
                <w:szCs w:val="21"/>
                <w:highlight w:val="none"/>
              </w:rPr>
              <w:t>1.</w:t>
            </w:r>
            <w:r>
              <w:rPr>
                <w:rFonts w:hint="eastAsia" w:ascii="SimSun" w:hAnsi="SimSun" w:eastAsia="SimSun" w:cs="SimSun"/>
                <w:b/>
                <w:bCs/>
                <w:color w:val="auto"/>
                <w:spacing w:val="-8"/>
                <w:kern w:val="0"/>
                <w:szCs w:val="21"/>
                <w:highlight w:val="none"/>
              </w:rPr>
              <w:t>供应商应认真核对账户信息，将</w:t>
            </w:r>
            <w:r>
              <w:rPr>
                <w:rFonts w:hint="eastAsia" w:ascii="SimSun" w:hAnsi="SimSun" w:eastAsia="SimSun" w:cs="SimSun"/>
                <w:b/>
                <w:bCs/>
                <w:color w:val="auto"/>
                <w:spacing w:val="-8"/>
                <w:kern w:val="0"/>
                <w:szCs w:val="21"/>
                <w:highlight w:val="none"/>
                <w:lang w:eastAsia="zh-CN"/>
              </w:rPr>
              <w:t>磋商保证金</w:t>
            </w:r>
            <w:r>
              <w:rPr>
                <w:rFonts w:hint="eastAsia" w:ascii="SimSun" w:hAnsi="SimSun" w:eastAsia="SimSun" w:cs="SimSun"/>
                <w:b/>
                <w:bCs/>
                <w:color w:val="auto"/>
                <w:spacing w:val="-8"/>
                <w:kern w:val="0"/>
                <w:szCs w:val="21"/>
                <w:highlight w:val="none"/>
              </w:rPr>
              <w:t>款项汇入对应账户，并自行承担因款项汇错而产生的一切后果。</w:t>
            </w:r>
          </w:p>
          <w:p w14:paraId="7360F433">
            <w:pPr>
              <w:pageBreakBefore w:val="0"/>
              <w:widowControl/>
              <w:kinsoku/>
              <w:overflowPunct/>
              <w:topLinePunct w:val="0"/>
              <w:autoSpaceDE/>
              <w:autoSpaceDN/>
              <w:bidi w:val="0"/>
              <w:adjustRightInd/>
              <w:snapToGrid/>
              <w:spacing w:line="400" w:lineRule="exact"/>
              <w:jc w:val="left"/>
              <w:textAlignment w:val="auto"/>
              <w:rPr>
                <w:rFonts w:hint="eastAsia" w:ascii="SimSun" w:hAnsi="SimSun" w:eastAsia="SimSun" w:cs="SimSun"/>
                <w:b/>
                <w:bCs/>
                <w:color w:val="auto"/>
                <w:spacing w:val="-6"/>
                <w:kern w:val="0"/>
                <w:szCs w:val="21"/>
                <w:highlight w:val="none"/>
              </w:rPr>
            </w:pPr>
            <w:r>
              <w:rPr>
                <w:rFonts w:hint="eastAsia" w:ascii="SimSun" w:hAnsi="SimSun" w:eastAsia="SimSun" w:cs="SimSun"/>
                <w:b/>
                <w:bCs/>
                <w:color w:val="auto"/>
                <w:spacing w:val="-6"/>
                <w:kern w:val="0"/>
                <w:szCs w:val="21"/>
                <w:highlight w:val="none"/>
              </w:rPr>
              <w:t>2.在转账或电汇的凭证上应按照（项目编号：***、合同包：***）格式注明，以便核对。</w:t>
            </w:r>
          </w:p>
        </w:tc>
      </w:tr>
    </w:tbl>
    <w:p w14:paraId="0F5308B1">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75E6CA02">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附2：采购标的一览表</w:t>
      </w:r>
    </w:p>
    <w:p w14:paraId="5DA09D7F">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righ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金额单位：人民币元</w:t>
      </w:r>
    </w:p>
    <w:tbl>
      <w:tblPr>
        <w:tblStyle w:val="11"/>
        <w:tblpPr w:leftFromText="180" w:rightFromText="180" w:vertAnchor="text" w:horzAnchor="page" w:tblpX="630" w:tblpY="663"/>
        <w:tblOverlap w:val="never"/>
        <w:tblW w:w="591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0"/>
        <w:gridCol w:w="913"/>
        <w:gridCol w:w="2504"/>
        <w:gridCol w:w="763"/>
        <w:gridCol w:w="1428"/>
        <w:gridCol w:w="588"/>
        <w:gridCol w:w="1538"/>
        <w:gridCol w:w="1308"/>
      </w:tblGrid>
      <w:tr w14:paraId="7C9BE8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9" w:hRule="atLeast"/>
          <w:tblHeader/>
        </w:trPr>
        <w:tc>
          <w:tcPr>
            <w:tcW w:w="411" w:type="pct"/>
            <w:tcBorders>
              <w:top w:val="outset" w:color="auto" w:sz="6" w:space="0"/>
              <w:left w:val="outset" w:color="auto" w:sz="6" w:space="0"/>
              <w:bottom w:val="outset" w:color="auto" w:sz="6" w:space="0"/>
              <w:right w:val="outset" w:color="auto" w:sz="6" w:space="0"/>
            </w:tcBorders>
            <w:noWrap w:val="0"/>
            <w:vAlign w:val="center"/>
          </w:tcPr>
          <w:p w14:paraId="218C9D4C">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合同包</w:t>
            </w:r>
          </w:p>
        </w:tc>
        <w:tc>
          <w:tcPr>
            <w:tcW w:w="463" w:type="pct"/>
            <w:tcBorders>
              <w:top w:val="outset" w:color="auto" w:sz="6" w:space="0"/>
              <w:left w:val="outset" w:color="auto" w:sz="6" w:space="0"/>
              <w:bottom w:val="outset" w:color="auto" w:sz="6" w:space="0"/>
              <w:right w:val="outset" w:color="auto" w:sz="6" w:space="0"/>
            </w:tcBorders>
            <w:noWrap w:val="0"/>
            <w:vAlign w:val="center"/>
          </w:tcPr>
          <w:p w14:paraId="56993E9A">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品目号</w:t>
            </w:r>
          </w:p>
        </w:tc>
        <w:tc>
          <w:tcPr>
            <w:tcW w:w="1270" w:type="pct"/>
            <w:tcBorders>
              <w:top w:val="outset" w:color="auto" w:sz="6" w:space="0"/>
              <w:left w:val="outset" w:color="auto" w:sz="6" w:space="0"/>
              <w:bottom w:val="outset" w:color="auto" w:sz="6" w:space="0"/>
              <w:right w:val="outset" w:color="auto" w:sz="6" w:space="0"/>
            </w:tcBorders>
            <w:noWrap w:val="0"/>
            <w:vAlign w:val="center"/>
          </w:tcPr>
          <w:p w14:paraId="5A753B3F">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采购标的</w:t>
            </w:r>
          </w:p>
        </w:tc>
        <w:tc>
          <w:tcPr>
            <w:tcW w:w="387" w:type="pct"/>
            <w:tcBorders>
              <w:top w:val="outset" w:color="auto" w:sz="6" w:space="0"/>
              <w:left w:val="outset" w:color="auto" w:sz="6" w:space="0"/>
              <w:bottom w:val="outset" w:color="auto" w:sz="6" w:space="0"/>
              <w:right w:val="outset" w:color="auto" w:sz="6" w:space="0"/>
            </w:tcBorders>
            <w:noWrap w:val="0"/>
            <w:vAlign w:val="center"/>
          </w:tcPr>
          <w:p w14:paraId="73C60B1F">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数量</w:t>
            </w:r>
          </w:p>
        </w:tc>
        <w:tc>
          <w:tcPr>
            <w:tcW w:w="724" w:type="pct"/>
            <w:tcBorders>
              <w:top w:val="outset" w:color="auto" w:sz="6" w:space="0"/>
              <w:left w:val="outset" w:color="auto" w:sz="6" w:space="0"/>
              <w:bottom w:val="outset" w:color="auto" w:sz="6" w:space="0"/>
              <w:right w:val="outset" w:color="auto" w:sz="6" w:space="0"/>
            </w:tcBorders>
            <w:noWrap w:val="0"/>
            <w:vAlign w:val="center"/>
          </w:tcPr>
          <w:p w14:paraId="358DE63E">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品目号预算</w:t>
            </w:r>
          </w:p>
        </w:tc>
        <w:tc>
          <w:tcPr>
            <w:tcW w:w="298" w:type="pct"/>
            <w:tcBorders>
              <w:top w:val="outset" w:color="auto" w:sz="6" w:space="0"/>
              <w:left w:val="outset" w:color="auto" w:sz="6" w:space="0"/>
              <w:bottom w:val="outset" w:color="auto" w:sz="6" w:space="0"/>
              <w:right w:val="outset" w:color="auto" w:sz="6" w:space="0"/>
            </w:tcBorders>
            <w:noWrap w:val="0"/>
            <w:vAlign w:val="center"/>
          </w:tcPr>
          <w:p w14:paraId="6D829F69">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允许进口</w:t>
            </w:r>
          </w:p>
        </w:tc>
        <w:tc>
          <w:tcPr>
            <w:tcW w:w="780" w:type="pct"/>
            <w:tcBorders>
              <w:top w:val="outset" w:color="auto" w:sz="6" w:space="0"/>
              <w:left w:val="outset" w:color="auto" w:sz="6" w:space="0"/>
              <w:bottom w:val="outset" w:color="auto" w:sz="6" w:space="0"/>
              <w:right w:val="outset" w:color="auto" w:sz="6" w:space="0"/>
            </w:tcBorders>
            <w:noWrap w:val="0"/>
            <w:vAlign w:val="center"/>
          </w:tcPr>
          <w:p w14:paraId="4447A9E6">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合同包预算</w:t>
            </w:r>
          </w:p>
        </w:tc>
        <w:tc>
          <w:tcPr>
            <w:tcW w:w="663" w:type="pct"/>
            <w:tcBorders>
              <w:top w:val="outset" w:color="auto" w:sz="6" w:space="0"/>
              <w:left w:val="outset" w:color="auto" w:sz="6" w:space="0"/>
              <w:bottom w:val="outset" w:color="auto" w:sz="6" w:space="0"/>
              <w:right w:val="outset" w:color="auto" w:sz="6" w:space="0"/>
            </w:tcBorders>
            <w:noWrap w:val="0"/>
            <w:vAlign w:val="center"/>
          </w:tcPr>
          <w:p w14:paraId="4B6BC64B">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所属行业</w:t>
            </w:r>
          </w:p>
        </w:tc>
      </w:tr>
      <w:tr w14:paraId="2FE590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tblHeader/>
        </w:trPr>
        <w:tc>
          <w:tcPr>
            <w:tcW w:w="411" w:type="pct"/>
            <w:tcBorders>
              <w:top w:val="outset" w:color="auto" w:sz="6" w:space="0"/>
              <w:left w:val="outset" w:color="auto" w:sz="6" w:space="0"/>
              <w:bottom w:val="outset" w:color="auto" w:sz="6" w:space="0"/>
              <w:right w:val="outset" w:color="auto" w:sz="6" w:space="0"/>
            </w:tcBorders>
            <w:noWrap w:val="0"/>
            <w:vAlign w:val="center"/>
          </w:tcPr>
          <w:p w14:paraId="040B430C">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1</w:t>
            </w:r>
          </w:p>
        </w:tc>
        <w:tc>
          <w:tcPr>
            <w:tcW w:w="463" w:type="pct"/>
            <w:tcBorders>
              <w:top w:val="outset" w:color="auto" w:sz="6" w:space="0"/>
              <w:left w:val="outset" w:color="auto" w:sz="6" w:space="0"/>
              <w:bottom w:val="outset" w:color="auto" w:sz="6" w:space="0"/>
              <w:right w:val="outset" w:color="auto" w:sz="6" w:space="0"/>
            </w:tcBorders>
            <w:noWrap w:val="0"/>
            <w:vAlign w:val="center"/>
          </w:tcPr>
          <w:p w14:paraId="4B695701">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1-1</w:t>
            </w:r>
          </w:p>
        </w:tc>
        <w:tc>
          <w:tcPr>
            <w:tcW w:w="1270" w:type="pct"/>
            <w:tcBorders>
              <w:top w:val="outset" w:color="auto" w:sz="6" w:space="0"/>
              <w:left w:val="outset" w:color="auto" w:sz="6" w:space="0"/>
              <w:bottom w:val="outset" w:color="auto" w:sz="6" w:space="0"/>
              <w:right w:val="outset" w:color="auto" w:sz="6" w:space="0"/>
            </w:tcBorders>
            <w:noWrap w:val="0"/>
            <w:vAlign w:val="center"/>
          </w:tcPr>
          <w:p w14:paraId="287EA141">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cs="SimSun"/>
                <w:color w:val="auto"/>
                <w:kern w:val="0"/>
                <w:sz w:val="24"/>
                <w:szCs w:val="24"/>
                <w:highlight w:val="none"/>
                <w:lang w:val="en-US" w:eastAsia="zh-CN" w:bidi="ar"/>
              </w:rPr>
              <w:t>2025-2027年度省信访局省级一体化协同办公平台运维服务项目</w:t>
            </w:r>
          </w:p>
        </w:tc>
        <w:tc>
          <w:tcPr>
            <w:tcW w:w="387" w:type="pct"/>
            <w:tcBorders>
              <w:top w:val="outset" w:color="auto" w:sz="6" w:space="0"/>
              <w:left w:val="outset" w:color="auto" w:sz="6" w:space="0"/>
              <w:bottom w:val="outset" w:color="auto" w:sz="6" w:space="0"/>
              <w:right w:val="outset" w:color="auto" w:sz="6" w:space="0"/>
            </w:tcBorders>
            <w:noWrap w:val="0"/>
            <w:vAlign w:val="center"/>
          </w:tcPr>
          <w:p w14:paraId="15154ECC">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cs="SimSun"/>
                <w:color w:val="auto"/>
                <w:kern w:val="0"/>
                <w:sz w:val="24"/>
                <w:szCs w:val="24"/>
                <w:highlight w:val="none"/>
                <w:lang w:val="en-US" w:eastAsia="zh-CN" w:bidi="ar"/>
              </w:rPr>
              <w:t>1项</w:t>
            </w:r>
          </w:p>
        </w:tc>
        <w:tc>
          <w:tcPr>
            <w:tcW w:w="724" w:type="pct"/>
            <w:tcBorders>
              <w:top w:val="outset" w:color="auto" w:sz="6" w:space="0"/>
              <w:left w:val="outset" w:color="auto" w:sz="6" w:space="0"/>
              <w:bottom w:val="outset" w:color="auto" w:sz="6" w:space="0"/>
              <w:right w:val="outset" w:color="auto" w:sz="6" w:space="0"/>
            </w:tcBorders>
            <w:noWrap w:val="0"/>
            <w:vAlign w:val="center"/>
          </w:tcPr>
          <w:p w14:paraId="75299AA6">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default" w:ascii="SimSun" w:hAnsi="SimSun" w:eastAsia="SimSun" w:cs="SimSun"/>
                <w:color w:val="auto"/>
                <w:kern w:val="0"/>
                <w:sz w:val="24"/>
                <w:szCs w:val="24"/>
                <w:highlight w:val="none"/>
                <w:lang w:val="en-US" w:eastAsia="zh-CN" w:bidi="ar"/>
              </w:rPr>
            </w:pPr>
            <w:r>
              <w:rPr>
                <w:rFonts w:hint="eastAsia" w:ascii="SimSun" w:hAnsi="SimSun" w:cs="SimSun"/>
                <w:color w:val="auto"/>
                <w:kern w:val="0"/>
                <w:sz w:val="24"/>
                <w:szCs w:val="24"/>
                <w:highlight w:val="none"/>
                <w:lang w:val="en-US" w:eastAsia="zh-CN" w:bidi="ar"/>
              </w:rPr>
              <w:t>300000元</w:t>
            </w:r>
          </w:p>
        </w:tc>
        <w:tc>
          <w:tcPr>
            <w:tcW w:w="298" w:type="pct"/>
            <w:tcBorders>
              <w:top w:val="outset" w:color="auto" w:sz="6" w:space="0"/>
              <w:left w:val="outset" w:color="auto" w:sz="6" w:space="0"/>
              <w:bottom w:val="outset" w:color="auto" w:sz="6" w:space="0"/>
              <w:right w:val="outset" w:color="auto" w:sz="6" w:space="0"/>
            </w:tcBorders>
            <w:noWrap w:val="0"/>
            <w:vAlign w:val="center"/>
          </w:tcPr>
          <w:p w14:paraId="25EEE4B5">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cs="SimSun"/>
                <w:color w:val="auto"/>
                <w:kern w:val="0"/>
                <w:sz w:val="24"/>
                <w:szCs w:val="24"/>
                <w:highlight w:val="none"/>
                <w:lang w:val="en-US" w:eastAsia="zh-CN" w:bidi="ar"/>
              </w:rPr>
              <w:t>否</w:t>
            </w:r>
          </w:p>
        </w:tc>
        <w:tc>
          <w:tcPr>
            <w:tcW w:w="780" w:type="pct"/>
            <w:tcBorders>
              <w:top w:val="outset" w:color="auto" w:sz="6" w:space="0"/>
              <w:left w:val="outset" w:color="auto" w:sz="6" w:space="0"/>
              <w:bottom w:val="outset" w:color="auto" w:sz="6" w:space="0"/>
              <w:right w:val="outset" w:color="auto" w:sz="6" w:space="0"/>
            </w:tcBorders>
            <w:noWrap w:val="0"/>
            <w:vAlign w:val="center"/>
          </w:tcPr>
          <w:p w14:paraId="377AC861">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cs="SimSun"/>
                <w:color w:val="auto"/>
                <w:kern w:val="0"/>
                <w:sz w:val="24"/>
                <w:szCs w:val="24"/>
                <w:highlight w:val="none"/>
                <w:lang w:val="en-US" w:eastAsia="zh-CN" w:bidi="ar"/>
              </w:rPr>
              <w:t>300000元</w:t>
            </w:r>
          </w:p>
        </w:tc>
        <w:tc>
          <w:tcPr>
            <w:tcW w:w="663" w:type="pct"/>
            <w:tcBorders>
              <w:top w:val="outset" w:color="auto" w:sz="6" w:space="0"/>
              <w:left w:val="outset" w:color="auto" w:sz="6" w:space="0"/>
              <w:bottom w:val="outset" w:color="auto" w:sz="6" w:space="0"/>
              <w:right w:val="outset" w:color="auto" w:sz="6" w:space="0"/>
            </w:tcBorders>
            <w:noWrap w:val="0"/>
            <w:vAlign w:val="center"/>
          </w:tcPr>
          <w:p w14:paraId="75C12047">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center"/>
              <w:textAlignment w:val="auto"/>
              <w:outlineLvl w:val="9"/>
              <w:rPr>
                <w:rFonts w:hint="default" w:ascii="SimSun" w:hAnsi="SimSun" w:eastAsia="SimSun" w:cs="SimSun"/>
                <w:color w:val="auto"/>
                <w:kern w:val="0"/>
                <w:sz w:val="24"/>
                <w:szCs w:val="24"/>
                <w:highlight w:val="none"/>
                <w:lang w:val="en-US" w:eastAsia="zh-CN" w:bidi="ar"/>
              </w:rPr>
            </w:pPr>
            <w:r>
              <w:rPr>
                <w:rFonts w:hint="default" w:ascii="SimSun" w:hAnsi="SimSun" w:eastAsia="SimSun" w:cs="SimSun"/>
                <w:color w:val="auto"/>
                <w:kern w:val="0"/>
                <w:sz w:val="24"/>
                <w:szCs w:val="24"/>
                <w:highlight w:val="none"/>
                <w:lang w:val="en-US" w:eastAsia="zh-CN" w:bidi="ar"/>
              </w:rPr>
              <w:t>软件和信息技术服务业</w:t>
            </w:r>
          </w:p>
        </w:tc>
      </w:tr>
    </w:tbl>
    <w:p w14:paraId="764260BD">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kern w:val="0"/>
          <w:sz w:val="24"/>
          <w:szCs w:val="24"/>
          <w:highlight w:val="none"/>
          <w:lang w:val="en-US" w:eastAsia="zh-CN" w:bidi="ar"/>
        </w:rPr>
        <w:t>                                                </w:t>
      </w:r>
      <w:r>
        <w:rPr>
          <w:rStyle w:val="14"/>
          <w:rFonts w:hint="eastAsia" w:ascii="SimSun" w:hAnsi="SimSun" w:eastAsia="SimSun" w:cs="SimSun"/>
          <w:color w:val="auto"/>
          <w:kern w:val="0"/>
          <w:sz w:val="24"/>
          <w:szCs w:val="24"/>
          <w:highlight w:val="none"/>
          <w:lang w:val="en-US" w:eastAsia="zh-CN" w:bidi="ar"/>
        </w:rPr>
        <w:t> </w:t>
      </w:r>
    </w:p>
    <w:p w14:paraId="0065ECE6">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rPr>
      </w:pPr>
      <w:r>
        <w:rPr>
          <w:rStyle w:val="14"/>
          <w:rFonts w:hint="eastAsia" w:ascii="SimSun" w:hAnsi="SimSun" w:eastAsia="SimSun" w:cs="SimSun"/>
          <w:b/>
          <w:color w:val="auto"/>
          <w:sz w:val="24"/>
          <w:szCs w:val="24"/>
          <w:highlight w:val="none"/>
        </w:rPr>
        <w:br w:type="textWrapping"/>
      </w:r>
    </w:p>
    <w:p w14:paraId="0DAD8459">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br w:type="page"/>
      </w:r>
      <w:r>
        <w:rPr>
          <w:rStyle w:val="14"/>
          <w:rFonts w:hint="eastAsia" w:ascii="SimSun" w:hAnsi="SimSun" w:eastAsia="SimSun" w:cs="SimSun"/>
          <w:b/>
          <w:color w:val="auto"/>
          <w:sz w:val="32"/>
          <w:szCs w:val="32"/>
          <w:highlight w:val="none"/>
        </w:rPr>
        <w:t>第二章</w:t>
      </w:r>
      <w:r>
        <w:rPr>
          <w:rStyle w:val="14"/>
          <w:rFonts w:hint="eastAsia" w:ascii="SimSun" w:hAnsi="SimSun" w:eastAsia="SimSun" w:cs="SimSun"/>
          <w:b/>
          <w:color w:val="auto"/>
          <w:sz w:val="32"/>
          <w:szCs w:val="32"/>
          <w:highlight w:val="none"/>
          <w:lang w:val="en-US" w:eastAsia="zh-CN"/>
        </w:rPr>
        <w:t xml:space="preserve"> </w:t>
      </w:r>
      <w:r>
        <w:rPr>
          <w:rStyle w:val="14"/>
          <w:rFonts w:hint="eastAsia" w:ascii="SimSun" w:hAnsi="SimSun" w:eastAsia="SimSun" w:cs="SimSun"/>
          <w:b/>
          <w:color w:val="auto"/>
          <w:sz w:val="32"/>
          <w:szCs w:val="32"/>
          <w:highlight w:val="none"/>
        </w:rPr>
        <w:t>协商须知前附表</w:t>
      </w:r>
    </w:p>
    <w:p w14:paraId="7DC8BC9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本须知前附表的项号与采购文件内容如有矛盾，应以本须知前附表为准。 </w:t>
      </w:r>
    </w:p>
    <w:p w14:paraId="5C8CB8A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表1</w:t>
      </w:r>
    </w:p>
    <w:tbl>
      <w:tblPr>
        <w:tblStyle w:val="11"/>
        <w:tblW w:w="0" w:type="auto"/>
        <w:tblCellSpacing w:w="15"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43"/>
        <w:gridCol w:w="1409"/>
        <w:gridCol w:w="6671"/>
      </w:tblGrid>
      <w:tr w14:paraId="08EA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tblCellSpacing w:w="15" w:type="dxa"/>
        </w:trPr>
        <w:tc>
          <w:tcPr>
            <w:tcW w:w="898" w:type="dxa"/>
            <w:noWrap w:val="0"/>
            <w:tcMar>
              <w:top w:w="0" w:type="dxa"/>
              <w:left w:w="105" w:type="dxa"/>
              <w:bottom w:w="0" w:type="dxa"/>
              <w:right w:w="105" w:type="dxa"/>
            </w:tcMar>
            <w:vAlign w:val="center"/>
          </w:tcPr>
          <w:p w14:paraId="64647225">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序号</w:t>
            </w:r>
          </w:p>
        </w:tc>
        <w:tc>
          <w:tcPr>
            <w:tcW w:w="1379" w:type="dxa"/>
            <w:noWrap w:val="0"/>
            <w:tcMar>
              <w:top w:w="0" w:type="dxa"/>
              <w:left w:w="105" w:type="dxa"/>
              <w:bottom w:w="0" w:type="dxa"/>
              <w:right w:w="105" w:type="dxa"/>
            </w:tcMar>
            <w:vAlign w:val="center"/>
          </w:tcPr>
          <w:p w14:paraId="4F3F64E9">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采购文件（第三章）</w:t>
            </w:r>
          </w:p>
        </w:tc>
        <w:tc>
          <w:tcPr>
            <w:tcW w:w="6626" w:type="dxa"/>
            <w:noWrap w:val="0"/>
            <w:tcMar>
              <w:top w:w="0" w:type="dxa"/>
              <w:left w:w="105" w:type="dxa"/>
              <w:bottom w:w="0" w:type="dxa"/>
              <w:right w:w="105" w:type="dxa"/>
            </w:tcMar>
            <w:vAlign w:val="center"/>
          </w:tcPr>
          <w:p w14:paraId="1FFA22CF">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编   列   内    容</w:t>
            </w:r>
          </w:p>
        </w:tc>
      </w:tr>
      <w:tr w14:paraId="0DFA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75" w:hRule="atLeast"/>
          <w:tblCellSpacing w:w="15" w:type="dxa"/>
        </w:trPr>
        <w:tc>
          <w:tcPr>
            <w:tcW w:w="898" w:type="dxa"/>
            <w:noWrap w:val="0"/>
            <w:tcMar>
              <w:top w:w="0" w:type="dxa"/>
              <w:left w:w="105" w:type="dxa"/>
              <w:bottom w:w="0" w:type="dxa"/>
              <w:right w:w="105" w:type="dxa"/>
            </w:tcMar>
            <w:vAlign w:val="center"/>
          </w:tcPr>
          <w:p w14:paraId="4E74F667">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p>
        </w:tc>
        <w:tc>
          <w:tcPr>
            <w:tcW w:w="1379" w:type="dxa"/>
            <w:noWrap w:val="0"/>
            <w:tcMar>
              <w:top w:w="0" w:type="dxa"/>
              <w:left w:w="105" w:type="dxa"/>
              <w:bottom w:w="0" w:type="dxa"/>
              <w:right w:w="105" w:type="dxa"/>
            </w:tcMar>
            <w:vAlign w:val="center"/>
          </w:tcPr>
          <w:p w14:paraId="74B5FA43">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left"/>
              <w:textAlignment w:val="auto"/>
              <w:rPr>
                <w:rFonts w:hint="eastAsia" w:ascii="SimSun" w:hAnsi="SimSun" w:eastAsia="SimSun" w:cs="SimSun"/>
                <w:color w:val="auto"/>
                <w:sz w:val="24"/>
                <w:szCs w:val="24"/>
                <w:highlight w:val="none"/>
              </w:rPr>
            </w:pPr>
          </w:p>
        </w:tc>
        <w:tc>
          <w:tcPr>
            <w:tcW w:w="6626" w:type="dxa"/>
            <w:noWrap w:val="0"/>
            <w:tcMar>
              <w:top w:w="0" w:type="dxa"/>
              <w:left w:w="105" w:type="dxa"/>
              <w:bottom w:w="0" w:type="dxa"/>
              <w:right w:w="105" w:type="dxa"/>
            </w:tcMar>
            <w:vAlign w:val="center"/>
          </w:tcPr>
          <w:p w14:paraId="2122658F">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rPr>
              <w:t>项目编号：</w:t>
            </w:r>
            <w:r>
              <w:rPr>
                <w:rFonts w:hint="eastAsia" w:ascii="SimSun" w:hAnsi="SimSun" w:cs="SimSun"/>
                <w:color w:val="auto"/>
                <w:sz w:val="24"/>
                <w:szCs w:val="24"/>
                <w:highlight w:val="none"/>
                <w:lang w:eastAsia="zh-CN"/>
              </w:rPr>
              <w:t xml:space="preserve">MJGC20250012 </w:t>
            </w:r>
          </w:p>
          <w:p w14:paraId="71C1B932">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rPr>
              <w:t>项目名称：</w:t>
            </w:r>
            <w:r>
              <w:rPr>
                <w:rFonts w:hint="eastAsia" w:ascii="SimSun" w:hAnsi="SimSun" w:cs="SimSun"/>
                <w:color w:val="auto"/>
                <w:sz w:val="24"/>
                <w:szCs w:val="24"/>
                <w:highlight w:val="none"/>
                <w:lang w:eastAsia="zh-CN"/>
              </w:rPr>
              <w:t>2025-2027年度省信访局省级一体化协同办公平台运维服务项目</w:t>
            </w:r>
          </w:p>
          <w:p w14:paraId="4E3AB131">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rPr>
              <w:t>采购人名称：</w:t>
            </w:r>
            <w:r>
              <w:rPr>
                <w:rFonts w:hint="eastAsia" w:ascii="SimSun" w:hAnsi="SimSun" w:cs="SimSun"/>
                <w:color w:val="auto"/>
                <w:sz w:val="24"/>
                <w:szCs w:val="24"/>
                <w:highlight w:val="none"/>
                <w:lang w:eastAsia="zh-CN"/>
              </w:rPr>
              <w:t>福建省人民政府信访局</w:t>
            </w:r>
          </w:p>
          <w:p w14:paraId="6C5E6C20">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项目内容：详见采购标的一览表及采购文件第四章。</w:t>
            </w:r>
          </w:p>
        </w:tc>
      </w:tr>
      <w:tr w14:paraId="1599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tblCellSpacing w:w="15" w:type="dxa"/>
        </w:trPr>
        <w:tc>
          <w:tcPr>
            <w:tcW w:w="898" w:type="dxa"/>
            <w:noWrap w:val="0"/>
            <w:tcMar>
              <w:top w:w="0" w:type="dxa"/>
              <w:left w:w="105" w:type="dxa"/>
              <w:bottom w:w="0" w:type="dxa"/>
              <w:right w:w="105" w:type="dxa"/>
            </w:tcMar>
            <w:vAlign w:val="center"/>
          </w:tcPr>
          <w:p w14:paraId="013A0C06">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w:t>
            </w:r>
          </w:p>
        </w:tc>
        <w:tc>
          <w:tcPr>
            <w:tcW w:w="1379" w:type="dxa"/>
            <w:noWrap w:val="0"/>
            <w:tcMar>
              <w:top w:w="0" w:type="dxa"/>
              <w:left w:w="105" w:type="dxa"/>
              <w:bottom w:w="0" w:type="dxa"/>
              <w:right w:w="105" w:type="dxa"/>
            </w:tcMar>
            <w:vAlign w:val="center"/>
          </w:tcPr>
          <w:p w14:paraId="4BF3247F">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w:t>
            </w:r>
          </w:p>
        </w:tc>
        <w:tc>
          <w:tcPr>
            <w:tcW w:w="6626" w:type="dxa"/>
            <w:noWrap w:val="0"/>
            <w:tcMar>
              <w:top w:w="0" w:type="dxa"/>
              <w:left w:w="105" w:type="dxa"/>
              <w:bottom w:w="0" w:type="dxa"/>
              <w:right w:w="105" w:type="dxa"/>
            </w:tcMar>
            <w:vAlign w:val="center"/>
          </w:tcPr>
          <w:p w14:paraId="551D604B">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color w:val="auto"/>
                <w:highlight w:val="none"/>
              </w:rPr>
            </w:pPr>
            <w:r>
              <w:rPr>
                <w:rFonts w:hint="eastAsia"/>
                <w:color w:val="auto"/>
                <w:highlight w:val="none"/>
              </w:rPr>
              <w:t>资格要求：</w:t>
            </w:r>
          </w:p>
          <w:p w14:paraId="1A917FD0">
            <w:pPr>
              <w:pStyle w:val="10"/>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b/>
                <w:bCs/>
                <w:color w:val="auto"/>
                <w:highlight w:val="none"/>
                <w:lang w:eastAsia="zh-CN"/>
              </w:rPr>
            </w:pPr>
            <w:r>
              <w:rPr>
                <w:rFonts w:hint="eastAsia"/>
                <w:b/>
                <w:bCs/>
                <w:color w:val="auto"/>
                <w:highlight w:val="none"/>
                <w:lang w:eastAsia="zh-CN"/>
              </w:rPr>
              <w:t>一般资格条件：</w:t>
            </w:r>
          </w:p>
          <w:p w14:paraId="21CB7D14">
            <w:pPr>
              <w:pStyle w:val="10"/>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216" w:leftChars="103" w:right="0" w:rightChars="0" w:firstLine="0" w:firstLineChars="0"/>
              <w:textAlignment w:val="auto"/>
              <w:rPr>
                <w:rFonts w:hint="eastAsia" w:ascii="SimSun" w:hAnsi="SimSun" w:eastAsia="SimSun" w:cs="SimSun"/>
                <w:color w:val="auto"/>
                <w:highlight w:val="none"/>
                <w:lang w:val="en-US" w:eastAsia="zh-CN"/>
              </w:rPr>
            </w:pPr>
            <w:r>
              <w:rPr>
                <w:rFonts w:hint="eastAsia" w:ascii="SimSun" w:hAnsi="SimSun" w:eastAsia="SimSun" w:cs="SimSun"/>
                <w:color w:val="auto"/>
                <w:highlight w:val="none"/>
                <w:lang w:val="en-US" w:eastAsia="zh-CN"/>
              </w:rPr>
              <w:t>协商响应声明</w:t>
            </w:r>
          </w:p>
          <w:p w14:paraId="06CB85EB">
            <w:pPr>
              <w:pStyle w:val="10"/>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216" w:leftChars="103" w:right="0" w:rightChars="0" w:firstLine="0" w:firstLineChars="0"/>
              <w:textAlignment w:val="auto"/>
              <w:rPr>
                <w:rFonts w:hint="eastAsia" w:ascii="SimSun" w:hAnsi="SimSun" w:eastAsia="SimSun" w:cs="SimSun"/>
                <w:color w:val="auto"/>
                <w:highlight w:val="none"/>
                <w:lang w:val="en-US" w:eastAsia="zh-CN"/>
              </w:rPr>
            </w:pPr>
            <w:r>
              <w:rPr>
                <w:rFonts w:hint="eastAsia" w:ascii="SimSun" w:hAnsi="SimSun" w:eastAsia="SimSun" w:cs="SimSun"/>
                <w:color w:val="auto"/>
                <w:highlight w:val="none"/>
                <w:lang w:val="en-US" w:eastAsia="zh-CN"/>
              </w:rPr>
              <w:t>单位负责人授权书（若有）</w:t>
            </w:r>
          </w:p>
          <w:p w14:paraId="1FE86612">
            <w:pPr>
              <w:pStyle w:val="10"/>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216" w:leftChars="103" w:right="0" w:rightChars="0" w:firstLine="0" w:firstLineChars="0"/>
              <w:textAlignment w:val="auto"/>
              <w:rPr>
                <w:rFonts w:hint="eastAsia" w:ascii="SimSun" w:hAnsi="SimSun" w:eastAsia="SimSun" w:cs="SimSun"/>
                <w:color w:val="auto"/>
                <w:highlight w:val="none"/>
                <w:lang w:val="en-US" w:eastAsia="zh-CN"/>
              </w:rPr>
            </w:pPr>
            <w:r>
              <w:rPr>
                <w:rFonts w:hint="eastAsia" w:ascii="SimSun" w:hAnsi="SimSun" w:eastAsia="SimSun" w:cs="SimSun"/>
                <w:color w:val="auto"/>
                <w:highlight w:val="none"/>
                <w:lang w:val="en-US" w:eastAsia="zh-CN"/>
              </w:rPr>
              <w:t>营业执照等证明文件</w:t>
            </w:r>
          </w:p>
          <w:p w14:paraId="4D2A8791">
            <w:pPr>
              <w:pStyle w:val="10"/>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216" w:leftChars="103" w:right="0" w:rightChars="0" w:firstLine="0" w:firstLineChars="0"/>
              <w:textAlignment w:val="auto"/>
              <w:rPr>
                <w:rFonts w:hint="eastAsia" w:ascii="SimSun" w:hAnsi="SimSun" w:eastAsia="SimSun" w:cs="SimSun"/>
                <w:color w:val="auto"/>
                <w:highlight w:val="none"/>
                <w:lang w:val="en-US" w:eastAsia="zh-CN"/>
              </w:rPr>
            </w:pPr>
            <w:r>
              <w:rPr>
                <w:rFonts w:hint="eastAsia" w:ascii="SimSun" w:hAnsi="SimSun" w:eastAsia="SimSun" w:cs="SimSun"/>
                <w:color w:val="auto"/>
                <w:highlight w:val="none"/>
                <w:lang w:val="en-US" w:eastAsia="zh-CN"/>
              </w:rPr>
              <w:t>财务状况报告</w:t>
            </w:r>
          </w:p>
          <w:p w14:paraId="50BB34B4">
            <w:pPr>
              <w:pStyle w:val="10"/>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216" w:leftChars="103" w:right="0" w:rightChars="0" w:firstLine="0" w:firstLineChars="0"/>
              <w:textAlignment w:val="auto"/>
              <w:rPr>
                <w:rFonts w:hint="eastAsia" w:ascii="SimSun" w:hAnsi="SimSun" w:eastAsia="SimSun" w:cs="SimSun"/>
                <w:color w:val="auto"/>
                <w:highlight w:val="none"/>
                <w:lang w:val="en-US" w:eastAsia="zh-CN"/>
              </w:rPr>
            </w:pPr>
            <w:r>
              <w:rPr>
                <w:rFonts w:hint="eastAsia" w:ascii="SimSun" w:hAnsi="SimSun" w:eastAsia="SimSun" w:cs="SimSun"/>
                <w:color w:val="auto"/>
                <w:highlight w:val="none"/>
                <w:lang w:val="en-US" w:eastAsia="zh-CN"/>
              </w:rPr>
              <w:t>依法缴纳税收的相关材料</w:t>
            </w:r>
          </w:p>
          <w:p w14:paraId="157398AA">
            <w:pPr>
              <w:pStyle w:val="10"/>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216" w:leftChars="103" w:right="0" w:rightChars="0" w:firstLine="0" w:firstLineChars="0"/>
              <w:textAlignment w:val="auto"/>
              <w:rPr>
                <w:rFonts w:hint="eastAsia" w:ascii="SimSun" w:hAnsi="SimSun" w:eastAsia="SimSun" w:cs="SimSun"/>
                <w:color w:val="auto"/>
                <w:highlight w:val="none"/>
                <w:lang w:val="en-US" w:eastAsia="zh-CN"/>
              </w:rPr>
            </w:pPr>
            <w:r>
              <w:rPr>
                <w:rFonts w:hint="eastAsia" w:ascii="SimSun" w:hAnsi="SimSun" w:eastAsia="SimSun" w:cs="SimSun"/>
                <w:color w:val="auto"/>
                <w:highlight w:val="none"/>
                <w:lang w:val="en-US" w:eastAsia="zh-CN"/>
              </w:rPr>
              <w:t>依法缴纳社会保障资金的相关材料</w:t>
            </w:r>
          </w:p>
          <w:p w14:paraId="07471FC6">
            <w:pPr>
              <w:pStyle w:val="10"/>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216" w:leftChars="103" w:right="0" w:rightChars="0" w:firstLine="0" w:firstLineChars="0"/>
              <w:textAlignment w:val="auto"/>
              <w:rPr>
                <w:rFonts w:hint="eastAsia" w:ascii="SimSun" w:hAnsi="SimSun" w:eastAsia="SimSun" w:cs="SimSun"/>
                <w:color w:val="auto"/>
                <w:highlight w:val="none"/>
                <w:lang w:val="en-US" w:eastAsia="zh-CN"/>
              </w:rPr>
            </w:pPr>
            <w:r>
              <w:rPr>
                <w:rFonts w:hint="eastAsia" w:ascii="SimSun" w:hAnsi="SimSun" w:eastAsia="SimSun" w:cs="SimSun"/>
                <w:color w:val="auto"/>
                <w:highlight w:val="none"/>
                <w:lang w:val="en-US" w:eastAsia="zh-CN"/>
              </w:rPr>
              <w:t>具备履行合同所必需的设备和专业技术能力声明</w:t>
            </w:r>
          </w:p>
          <w:p w14:paraId="03F53C4E">
            <w:pPr>
              <w:pStyle w:val="10"/>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216" w:leftChars="103" w:right="0" w:rightChars="0" w:firstLine="0" w:firstLineChars="0"/>
              <w:textAlignment w:val="auto"/>
              <w:rPr>
                <w:rFonts w:hint="eastAsia" w:ascii="SimSun" w:hAnsi="SimSun" w:eastAsia="SimSun" w:cs="SimSun"/>
                <w:color w:val="auto"/>
                <w:highlight w:val="none"/>
                <w:lang w:val="en-US" w:eastAsia="zh-CN"/>
              </w:rPr>
            </w:pPr>
            <w:r>
              <w:rPr>
                <w:rFonts w:hint="eastAsia" w:ascii="SimSun" w:hAnsi="SimSun" w:eastAsia="SimSun" w:cs="SimSun"/>
                <w:color w:val="auto"/>
                <w:highlight w:val="none"/>
                <w:lang w:val="en-US" w:eastAsia="zh-CN"/>
              </w:rPr>
              <w:t>参加政府采购活动前3年内在经营活动中没有重大违法记录，</w:t>
            </w:r>
            <w:r>
              <w:rPr>
                <w:rFonts w:hint="eastAsia" w:ascii="SimSun" w:hAnsi="SimSun" w:eastAsia="SimSun" w:cs="SimSun"/>
                <w:color w:val="auto"/>
                <w:highlight w:val="none"/>
              </w:rPr>
              <w:t>也无行贿犯罪记录</w:t>
            </w:r>
            <w:r>
              <w:rPr>
                <w:rFonts w:hint="eastAsia" w:ascii="SimSun" w:hAnsi="SimSun" w:eastAsia="SimSun" w:cs="SimSun"/>
                <w:color w:val="auto"/>
                <w:highlight w:val="none"/>
                <w:lang w:val="en-US" w:eastAsia="zh-CN"/>
              </w:rPr>
              <w:t>的书面声明</w:t>
            </w:r>
          </w:p>
          <w:p w14:paraId="17AC9121">
            <w:pPr>
              <w:pStyle w:val="10"/>
              <w:keepNext w:val="0"/>
              <w:keepLines w:val="0"/>
              <w:pageBreakBefore w:val="0"/>
              <w:widowControl/>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216" w:leftChars="103" w:right="0" w:rightChars="0" w:firstLine="0" w:firstLineChars="0"/>
              <w:textAlignment w:val="auto"/>
              <w:rPr>
                <w:rFonts w:hint="eastAsia" w:ascii="SimSun" w:hAnsi="SimSun" w:eastAsia="SimSun" w:cs="SimSun"/>
                <w:color w:val="auto"/>
                <w:highlight w:val="none"/>
                <w:lang w:val="en-US" w:eastAsia="zh-CN"/>
              </w:rPr>
            </w:pPr>
            <w:r>
              <w:rPr>
                <w:rFonts w:hint="eastAsia" w:ascii="SimSun" w:hAnsi="SimSun" w:eastAsia="SimSun" w:cs="SimSun"/>
                <w:color w:val="auto"/>
                <w:highlight w:val="none"/>
                <w:lang w:val="en-US" w:eastAsia="zh-CN"/>
              </w:rPr>
              <w:t>信用信息查询结果</w:t>
            </w:r>
          </w:p>
          <w:p w14:paraId="5E8A8C87">
            <w:pPr>
              <w:pStyle w:val="10"/>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SimSun" w:hAnsi="SimSun" w:eastAsia="SimSun" w:cs="SimSun"/>
                <w:b/>
                <w:bCs/>
                <w:color w:val="auto"/>
                <w:highlight w:val="none"/>
                <w:lang w:eastAsia="zh-CN"/>
              </w:rPr>
            </w:pPr>
            <w:r>
              <w:rPr>
                <w:rFonts w:hint="eastAsia" w:ascii="SimSun" w:hAnsi="SimSun" w:eastAsia="SimSun" w:cs="SimSun"/>
                <w:b/>
                <w:bCs/>
                <w:color w:val="auto"/>
                <w:highlight w:val="none"/>
                <w:lang w:eastAsia="zh-CN"/>
              </w:rPr>
              <w:t>特定资格条件：</w:t>
            </w:r>
          </w:p>
          <w:p w14:paraId="37284409">
            <w:pPr>
              <w:pStyle w:val="10"/>
              <w:keepNext w:val="0"/>
              <w:keepLines w:val="0"/>
              <w:pageBreakBefore w:val="0"/>
              <w:widowControl/>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Chars="103" w:right="0" w:rightChars="0"/>
              <w:textAlignment w:val="auto"/>
              <w:rPr>
                <w:rFonts w:hint="eastAsia" w:ascii="SimSun" w:hAnsi="SimSun" w:eastAsia="SimSun" w:cs="SimSun"/>
                <w:color w:val="auto"/>
                <w:highlight w:val="none"/>
              </w:rPr>
            </w:pPr>
            <w:r>
              <w:rPr>
                <w:rFonts w:hint="eastAsia" w:ascii="SimSun" w:hAnsi="SimSun" w:eastAsia="SimSun" w:cs="SimSun"/>
                <w:color w:val="auto"/>
                <w:highlight w:val="none"/>
              </w:rPr>
              <w:t>资格承诺函</w:t>
            </w:r>
            <w:r>
              <w:rPr>
                <w:rFonts w:hint="eastAsia" w:ascii="SimSun" w:hAnsi="SimSun" w:eastAsia="SimSun" w:cs="SimSun"/>
                <w:color w:val="auto"/>
                <w:highlight w:val="none"/>
                <w:lang w:val="en-US" w:eastAsia="zh-CN"/>
              </w:rPr>
              <w:t>:</w:t>
            </w:r>
            <w:r>
              <w:rPr>
                <w:rFonts w:hint="eastAsia" w:ascii="SimSun" w:hAnsi="SimSun" w:eastAsia="SimSun" w:cs="SimSun"/>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4DD49573">
            <w:pPr>
              <w:pStyle w:val="10"/>
              <w:keepNext w:val="0"/>
              <w:keepLines w:val="0"/>
              <w:pageBreakBefore w:val="0"/>
              <w:widowControl/>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Chars="103" w:right="0" w:rightChars="0"/>
              <w:textAlignment w:val="auto"/>
              <w:rPr>
                <w:rFonts w:hint="eastAsia" w:ascii="SimSun" w:hAnsi="SimSun" w:eastAsia="SimSun" w:cs="SimSun"/>
                <w:color w:val="auto"/>
                <w:highlight w:val="none"/>
                <w:lang w:eastAsia="zh-CN"/>
              </w:rPr>
            </w:pPr>
            <w:r>
              <w:rPr>
                <w:rFonts w:hint="eastAsia" w:ascii="SimSun" w:hAnsi="SimSun" w:cs="SimSun"/>
                <w:color w:val="auto"/>
                <w:highlight w:val="none"/>
                <w:lang w:eastAsia="zh-CN"/>
              </w:rPr>
              <w:t>本采购包属于专门面向中小企业采购：本采购包为专门面向中小企业采购，供应商须提供中小企业声明函。监狱企业、残疾人福利性单位视同小型、微型企业。</w:t>
            </w:r>
          </w:p>
        </w:tc>
      </w:tr>
      <w:tr w14:paraId="67BD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blCellSpacing w:w="15" w:type="dxa"/>
        </w:trPr>
        <w:tc>
          <w:tcPr>
            <w:tcW w:w="898" w:type="dxa"/>
            <w:noWrap w:val="0"/>
            <w:tcMar>
              <w:top w:w="0" w:type="dxa"/>
              <w:left w:w="105" w:type="dxa"/>
              <w:bottom w:w="0" w:type="dxa"/>
              <w:right w:w="105" w:type="dxa"/>
            </w:tcMar>
            <w:vAlign w:val="center"/>
          </w:tcPr>
          <w:p w14:paraId="2C552EF9">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w:t>
            </w:r>
          </w:p>
        </w:tc>
        <w:tc>
          <w:tcPr>
            <w:tcW w:w="1379" w:type="dxa"/>
            <w:noWrap w:val="0"/>
            <w:tcMar>
              <w:top w:w="0" w:type="dxa"/>
              <w:left w:w="105" w:type="dxa"/>
              <w:bottom w:w="0" w:type="dxa"/>
              <w:right w:w="105" w:type="dxa"/>
            </w:tcMar>
            <w:vAlign w:val="center"/>
          </w:tcPr>
          <w:p w14:paraId="2F86F7FF">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6.4</w:t>
            </w:r>
          </w:p>
        </w:tc>
        <w:tc>
          <w:tcPr>
            <w:tcW w:w="6626" w:type="dxa"/>
            <w:noWrap w:val="0"/>
            <w:tcMar>
              <w:top w:w="0" w:type="dxa"/>
              <w:left w:w="105" w:type="dxa"/>
              <w:bottom w:w="0" w:type="dxa"/>
              <w:right w:w="105" w:type="dxa"/>
            </w:tcMar>
            <w:vAlign w:val="center"/>
          </w:tcPr>
          <w:p w14:paraId="6F7EA9E4">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响应文件份数：</w:t>
            </w:r>
          </w:p>
          <w:p w14:paraId="43A47DF4">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rightChars="0"/>
              <w:textAlignment w:val="auto"/>
              <w:rPr>
                <w:rFonts w:hint="eastAsia" w:ascii="SimSun" w:hAnsi="SimSun" w:eastAsia="SimSun" w:cs="SimSun"/>
                <w:color w:val="auto"/>
                <w:sz w:val="24"/>
                <w:szCs w:val="24"/>
                <w:highlight w:val="none"/>
              </w:rPr>
            </w:pPr>
            <w:r>
              <w:rPr>
                <w:rFonts w:hint="eastAsia" w:ascii="SimSun" w:hAnsi="SimSun" w:eastAsia="SimSun" w:cs="SimSun"/>
                <w:color w:val="auto"/>
                <w:spacing w:val="0"/>
                <w:sz w:val="24"/>
                <w:szCs w:val="24"/>
                <w:highlight w:val="none"/>
                <w:lang w:eastAsia="zh-CN"/>
              </w:rPr>
              <w:t>（</w:t>
            </w:r>
            <w:r>
              <w:rPr>
                <w:rFonts w:hint="eastAsia" w:ascii="SimSun" w:hAnsi="SimSun" w:eastAsia="SimSun" w:cs="SimSun"/>
                <w:color w:val="auto"/>
                <w:spacing w:val="0"/>
                <w:sz w:val="24"/>
                <w:szCs w:val="24"/>
                <w:highlight w:val="none"/>
                <w:lang w:val="en-US" w:eastAsia="zh-CN"/>
              </w:rPr>
              <w:t>1</w:t>
            </w:r>
            <w:r>
              <w:rPr>
                <w:rFonts w:hint="eastAsia" w:ascii="SimSun" w:hAnsi="SimSun" w:eastAsia="SimSun" w:cs="SimSun"/>
                <w:color w:val="auto"/>
                <w:spacing w:val="0"/>
                <w:sz w:val="24"/>
                <w:szCs w:val="24"/>
                <w:highlight w:val="none"/>
                <w:lang w:eastAsia="zh-CN"/>
              </w:rPr>
              <w:t>）</w:t>
            </w:r>
            <w:r>
              <w:rPr>
                <w:rFonts w:hint="eastAsia" w:ascii="SimSun" w:hAnsi="SimSun" w:eastAsia="SimSun" w:cs="SimSun"/>
                <w:color w:val="auto"/>
                <w:spacing w:val="0"/>
                <w:sz w:val="24"/>
                <w:szCs w:val="24"/>
                <w:highlight w:val="none"/>
              </w:rPr>
              <w:t>响应文件正本</w:t>
            </w:r>
            <w:r>
              <w:rPr>
                <w:rFonts w:hint="eastAsia" w:ascii="SimSun" w:hAnsi="SimSun" w:eastAsia="SimSun" w:cs="SimSun"/>
                <w:color w:val="auto"/>
                <w:spacing w:val="0"/>
                <w:sz w:val="24"/>
                <w:szCs w:val="24"/>
                <w:highlight w:val="none"/>
                <w:u w:val="single"/>
              </w:rPr>
              <w:t>1</w:t>
            </w:r>
            <w:r>
              <w:rPr>
                <w:rFonts w:hint="eastAsia" w:ascii="SimSun" w:hAnsi="SimSun" w:eastAsia="SimSun" w:cs="SimSun"/>
                <w:color w:val="auto"/>
                <w:spacing w:val="0"/>
                <w:sz w:val="24"/>
                <w:szCs w:val="24"/>
                <w:highlight w:val="none"/>
              </w:rPr>
              <w:t>份、副本</w:t>
            </w:r>
            <w:r>
              <w:rPr>
                <w:rFonts w:hint="eastAsia" w:ascii="SimSun" w:hAnsi="SimSun" w:eastAsia="SimSun" w:cs="SimSun"/>
                <w:color w:val="auto"/>
                <w:spacing w:val="0"/>
                <w:sz w:val="24"/>
                <w:szCs w:val="24"/>
                <w:highlight w:val="none"/>
                <w:u w:val="single"/>
                <w:lang w:val="en-US" w:eastAsia="zh-CN"/>
              </w:rPr>
              <w:t>3</w:t>
            </w:r>
            <w:r>
              <w:rPr>
                <w:rFonts w:hint="eastAsia" w:ascii="SimSun" w:hAnsi="SimSun" w:eastAsia="SimSun" w:cs="SimSun"/>
                <w:color w:val="auto"/>
                <w:spacing w:val="0"/>
                <w:sz w:val="24"/>
                <w:szCs w:val="24"/>
                <w:highlight w:val="none"/>
              </w:rPr>
              <w:t>份。</w:t>
            </w:r>
          </w:p>
          <w:p w14:paraId="0379BD3B">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pacing w:val="0"/>
                <w:sz w:val="24"/>
                <w:szCs w:val="24"/>
                <w:highlight w:val="none"/>
                <w:lang w:eastAsia="zh-CN"/>
              </w:rPr>
              <w:t>（</w:t>
            </w:r>
            <w:r>
              <w:rPr>
                <w:rFonts w:hint="eastAsia" w:ascii="SimSun" w:hAnsi="SimSun" w:eastAsia="SimSun" w:cs="SimSun"/>
                <w:color w:val="auto"/>
                <w:spacing w:val="0"/>
                <w:sz w:val="24"/>
                <w:szCs w:val="24"/>
                <w:highlight w:val="none"/>
                <w:lang w:val="en-US" w:eastAsia="zh-CN"/>
              </w:rPr>
              <w:t>2</w:t>
            </w:r>
            <w:r>
              <w:rPr>
                <w:rFonts w:hint="eastAsia" w:ascii="SimSun" w:hAnsi="SimSun" w:eastAsia="SimSun" w:cs="SimSun"/>
                <w:color w:val="auto"/>
                <w:spacing w:val="0"/>
                <w:sz w:val="24"/>
                <w:szCs w:val="24"/>
                <w:highlight w:val="none"/>
                <w:lang w:eastAsia="zh-CN"/>
              </w:rPr>
              <w:t>）</w:t>
            </w:r>
            <w:r>
              <w:rPr>
                <w:rFonts w:hint="eastAsia" w:ascii="SimSun" w:hAnsi="SimSun" w:eastAsia="SimSun" w:cs="SimSun"/>
                <w:color w:val="auto"/>
                <w:spacing w:val="0"/>
                <w:sz w:val="24"/>
                <w:szCs w:val="24"/>
                <w:highlight w:val="none"/>
              </w:rPr>
              <w:t>可读介质（光盘或U盘）</w:t>
            </w:r>
            <w:r>
              <w:rPr>
                <w:rFonts w:hint="eastAsia" w:ascii="SimSun" w:hAnsi="SimSun" w:eastAsia="SimSun" w:cs="SimSun"/>
                <w:color w:val="auto"/>
                <w:spacing w:val="0"/>
                <w:sz w:val="24"/>
                <w:szCs w:val="24"/>
                <w:highlight w:val="none"/>
                <w:u w:val="single"/>
              </w:rPr>
              <w:t>1</w:t>
            </w:r>
            <w:r>
              <w:rPr>
                <w:rFonts w:hint="eastAsia" w:ascii="SimSun" w:hAnsi="SimSun" w:eastAsia="SimSun" w:cs="SimSun"/>
                <w:color w:val="auto"/>
                <w:spacing w:val="0"/>
                <w:sz w:val="24"/>
                <w:szCs w:val="24"/>
                <w:highlight w:val="none"/>
              </w:rPr>
              <w:t>份：</w:t>
            </w:r>
            <w:r>
              <w:rPr>
                <w:rFonts w:hint="eastAsia" w:ascii="SimSun" w:hAnsi="SimSun" w:eastAsia="SimSun" w:cs="SimSun"/>
                <w:color w:val="auto"/>
                <w:sz w:val="24"/>
                <w:szCs w:val="24"/>
                <w:highlight w:val="none"/>
                <w:lang w:eastAsia="zh-CN"/>
              </w:rPr>
              <w:t>供应商应将响应文件电子版在该可读介质中另存</w:t>
            </w:r>
            <w:r>
              <w:rPr>
                <w:rFonts w:hint="eastAsia" w:ascii="SimSun" w:hAnsi="SimSun" w:eastAsia="SimSun" w:cs="SimSun"/>
                <w:color w:val="auto"/>
                <w:sz w:val="24"/>
                <w:szCs w:val="24"/>
                <w:highlight w:val="none"/>
                <w:u w:val="single"/>
                <w:lang w:eastAsia="zh-CN"/>
              </w:rPr>
              <w:t>1</w:t>
            </w:r>
            <w:r>
              <w:rPr>
                <w:rFonts w:hint="eastAsia" w:ascii="SimSun" w:hAnsi="SimSun" w:eastAsia="SimSun" w:cs="SimSun"/>
                <w:color w:val="auto"/>
                <w:sz w:val="24"/>
                <w:szCs w:val="24"/>
                <w:highlight w:val="none"/>
                <w:lang w:eastAsia="zh-CN"/>
              </w:rPr>
              <w:t>份</w:t>
            </w:r>
            <w:r>
              <w:rPr>
                <w:rFonts w:hint="eastAsia" w:ascii="SimSun" w:hAnsi="SimSun" w:eastAsia="SimSun" w:cs="SimSun"/>
                <w:color w:val="auto"/>
                <w:spacing w:val="0"/>
                <w:sz w:val="24"/>
                <w:szCs w:val="24"/>
                <w:highlight w:val="none"/>
              </w:rPr>
              <w:t>。</w:t>
            </w:r>
          </w:p>
        </w:tc>
      </w:tr>
      <w:tr w14:paraId="0E7E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898" w:type="dxa"/>
            <w:noWrap w:val="0"/>
            <w:tcMar>
              <w:top w:w="0" w:type="dxa"/>
              <w:left w:w="105" w:type="dxa"/>
              <w:bottom w:w="0" w:type="dxa"/>
              <w:right w:w="105" w:type="dxa"/>
            </w:tcMar>
            <w:vAlign w:val="center"/>
          </w:tcPr>
          <w:p w14:paraId="68C4BA19">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4</w:t>
            </w:r>
          </w:p>
        </w:tc>
        <w:tc>
          <w:tcPr>
            <w:tcW w:w="1379" w:type="dxa"/>
            <w:noWrap w:val="0"/>
            <w:tcMar>
              <w:top w:w="0" w:type="dxa"/>
              <w:left w:w="105" w:type="dxa"/>
              <w:bottom w:w="0" w:type="dxa"/>
              <w:right w:w="105" w:type="dxa"/>
            </w:tcMar>
            <w:vAlign w:val="center"/>
          </w:tcPr>
          <w:p w14:paraId="584EB39C">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6.6</w:t>
            </w:r>
          </w:p>
        </w:tc>
        <w:tc>
          <w:tcPr>
            <w:tcW w:w="6626" w:type="dxa"/>
            <w:noWrap w:val="0"/>
            <w:tcMar>
              <w:top w:w="0" w:type="dxa"/>
              <w:left w:w="105" w:type="dxa"/>
              <w:bottom w:w="0" w:type="dxa"/>
              <w:right w:w="105" w:type="dxa"/>
            </w:tcMar>
            <w:vAlign w:val="center"/>
          </w:tcPr>
          <w:p w14:paraId="2EBD784E">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最高限价：</w:t>
            </w:r>
            <w:r>
              <w:rPr>
                <w:rFonts w:hint="eastAsia" w:ascii="SimSun" w:hAnsi="SimSun" w:eastAsia="SimSun" w:cs="SimSun"/>
                <w:color w:val="auto"/>
                <w:sz w:val="24"/>
                <w:szCs w:val="24"/>
                <w:highlight w:val="none"/>
              </w:rPr>
              <w:t>本次采购项目预算金额为最高限价，详见《采购标的一览表》。供应商报价超出最高限价者，按无效报价处理。</w:t>
            </w:r>
          </w:p>
        </w:tc>
      </w:tr>
      <w:tr w14:paraId="5F28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CellSpacing w:w="15" w:type="dxa"/>
        </w:trPr>
        <w:tc>
          <w:tcPr>
            <w:tcW w:w="898" w:type="dxa"/>
            <w:noWrap w:val="0"/>
            <w:tcMar>
              <w:top w:w="0" w:type="dxa"/>
              <w:left w:w="105" w:type="dxa"/>
              <w:bottom w:w="0" w:type="dxa"/>
              <w:right w:w="105" w:type="dxa"/>
            </w:tcMar>
            <w:vAlign w:val="center"/>
          </w:tcPr>
          <w:p w14:paraId="0CCA76F7">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5</w:t>
            </w:r>
          </w:p>
        </w:tc>
        <w:tc>
          <w:tcPr>
            <w:tcW w:w="1379" w:type="dxa"/>
            <w:noWrap w:val="0"/>
            <w:tcMar>
              <w:top w:w="0" w:type="dxa"/>
              <w:left w:w="105" w:type="dxa"/>
              <w:bottom w:w="0" w:type="dxa"/>
              <w:right w:w="105" w:type="dxa"/>
            </w:tcMar>
            <w:vAlign w:val="center"/>
          </w:tcPr>
          <w:p w14:paraId="61DB5F50">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6.7</w:t>
            </w:r>
          </w:p>
        </w:tc>
        <w:tc>
          <w:tcPr>
            <w:tcW w:w="6626" w:type="dxa"/>
            <w:noWrap w:val="0"/>
            <w:tcMar>
              <w:top w:w="0" w:type="dxa"/>
              <w:left w:w="105" w:type="dxa"/>
              <w:bottom w:w="0" w:type="dxa"/>
              <w:right w:w="105" w:type="dxa"/>
            </w:tcMar>
            <w:vAlign w:val="center"/>
          </w:tcPr>
          <w:p w14:paraId="372FDC38">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响应有效期：提交响应文件截止时间结束后</w:t>
            </w:r>
            <w:r>
              <w:rPr>
                <w:rFonts w:hint="eastAsia" w:ascii="SimSun" w:hAnsi="SimSun" w:eastAsia="SimSun" w:cs="SimSun"/>
                <w:color w:val="auto"/>
                <w:sz w:val="24"/>
                <w:szCs w:val="24"/>
                <w:highlight w:val="none"/>
                <w:u w:val="single"/>
              </w:rPr>
              <w:t>90</w:t>
            </w:r>
            <w:r>
              <w:rPr>
                <w:rFonts w:hint="eastAsia" w:ascii="SimSun" w:hAnsi="SimSun" w:eastAsia="SimSun" w:cs="SimSun"/>
                <w:color w:val="auto"/>
                <w:sz w:val="24"/>
                <w:szCs w:val="24"/>
                <w:highlight w:val="none"/>
              </w:rPr>
              <w:t>日历日。</w:t>
            </w:r>
          </w:p>
          <w:p w14:paraId="46C18098">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有效期不足将导致其响应文件被拒绝。</w:t>
            </w:r>
          </w:p>
        </w:tc>
      </w:tr>
      <w:tr w14:paraId="1DB2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4" w:hRule="atLeast"/>
          <w:tblCellSpacing w:w="15" w:type="dxa"/>
        </w:trPr>
        <w:tc>
          <w:tcPr>
            <w:tcW w:w="898" w:type="dxa"/>
            <w:noWrap w:val="0"/>
            <w:tcMar>
              <w:top w:w="0" w:type="dxa"/>
              <w:left w:w="105" w:type="dxa"/>
              <w:bottom w:w="0" w:type="dxa"/>
              <w:right w:w="105" w:type="dxa"/>
            </w:tcMar>
            <w:vAlign w:val="center"/>
          </w:tcPr>
          <w:p w14:paraId="67586F42">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w:t>
            </w:r>
          </w:p>
        </w:tc>
        <w:tc>
          <w:tcPr>
            <w:tcW w:w="1379" w:type="dxa"/>
            <w:noWrap w:val="0"/>
            <w:tcMar>
              <w:top w:w="0" w:type="dxa"/>
              <w:left w:w="105" w:type="dxa"/>
              <w:bottom w:w="0" w:type="dxa"/>
              <w:right w:w="105" w:type="dxa"/>
            </w:tcMar>
            <w:vAlign w:val="center"/>
          </w:tcPr>
          <w:p w14:paraId="5FBC9B4F">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6.8</w:t>
            </w:r>
          </w:p>
        </w:tc>
        <w:tc>
          <w:tcPr>
            <w:tcW w:w="6626" w:type="dxa"/>
            <w:noWrap w:val="0"/>
            <w:tcMar>
              <w:top w:w="0" w:type="dxa"/>
              <w:left w:w="105" w:type="dxa"/>
              <w:bottom w:w="0" w:type="dxa"/>
              <w:right w:w="105" w:type="dxa"/>
            </w:tcMar>
            <w:vAlign w:val="center"/>
          </w:tcPr>
          <w:p w14:paraId="66180371">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lang w:val="en-US" w:eastAsia="zh-CN"/>
              </w:rPr>
            </w:pPr>
            <w:r>
              <w:rPr>
                <w:rStyle w:val="14"/>
                <w:rFonts w:hint="eastAsia" w:ascii="SimSun" w:hAnsi="SimSun" w:eastAsia="SimSun" w:cs="SimSun"/>
                <w:b/>
                <w:color w:val="auto"/>
                <w:sz w:val="24"/>
                <w:szCs w:val="24"/>
                <w:highlight w:val="none"/>
              </w:rPr>
              <w:t>协商保证金：</w:t>
            </w:r>
            <w:r>
              <w:rPr>
                <w:rFonts w:hint="eastAsia" w:ascii="SimSun" w:hAnsi="SimSun" w:cs="SimSun"/>
                <w:color w:val="auto"/>
                <w:sz w:val="24"/>
                <w:szCs w:val="24"/>
                <w:highlight w:val="none"/>
                <w:lang w:val="en-US" w:eastAsia="zh-CN"/>
              </w:rPr>
              <w:t>无。</w:t>
            </w:r>
          </w:p>
        </w:tc>
      </w:tr>
      <w:tr w14:paraId="4F81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trPr>
        <w:tc>
          <w:tcPr>
            <w:tcW w:w="898" w:type="dxa"/>
            <w:noWrap w:val="0"/>
            <w:tcMar>
              <w:top w:w="0" w:type="dxa"/>
              <w:left w:w="105" w:type="dxa"/>
              <w:bottom w:w="0" w:type="dxa"/>
              <w:right w:w="105" w:type="dxa"/>
            </w:tcMar>
            <w:vAlign w:val="center"/>
          </w:tcPr>
          <w:p w14:paraId="4853BB2B">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7</w:t>
            </w:r>
          </w:p>
        </w:tc>
        <w:tc>
          <w:tcPr>
            <w:tcW w:w="1379" w:type="dxa"/>
            <w:noWrap w:val="0"/>
            <w:tcMar>
              <w:top w:w="0" w:type="dxa"/>
              <w:left w:w="105" w:type="dxa"/>
              <w:bottom w:w="0" w:type="dxa"/>
              <w:right w:w="105" w:type="dxa"/>
            </w:tcMar>
            <w:vAlign w:val="center"/>
          </w:tcPr>
          <w:p w14:paraId="12AB4755">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11.1</w:t>
            </w:r>
          </w:p>
        </w:tc>
        <w:tc>
          <w:tcPr>
            <w:tcW w:w="6626" w:type="dxa"/>
            <w:noWrap w:val="0"/>
            <w:tcMar>
              <w:top w:w="0" w:type="dxa"/>
              <w:left w:w="105" w:type="dxa"/>
              <w:bottom w:w="0" w:type="dxa"/>
              <w:right w:w="105" w:type="dxa"/>
            </w:tcMar>
            <w:vAlign w:val="center"/>
          </w:tcPr>
          <w:p w14:paraId="3873A04D">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协商标准和方法：</w:t>
            </w:r>
            <w:r>
              <w:rPr>
                <w:rFonts w:hint="eastAsia" w:ascii="SimSun" w:hAnsi="SimSun" w:eastAsia="SimSun" w:cs="SimSun"/>
                <w:color w:val="auto"/>
                <w:sz w:val="24"/>
                <w:szCs w:val="24"/>
                <w:highlight w:val="none"/>
              </w:rPr>
              <w:t>在保证本项目质量的前提下，与供应商商定合理的成交价格。</w:t>
            </w:r>
          </w:p>
        </w:tc>
      </w:tr>
      <w:tr w14:paraId="4F6C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blCellSpacing w:w="15" w:type="dxa"/>
        </w:trPr>
        <w:tc>
          <w:tcPr>
            <w:tcW w:w="898" w:type="dxa"/>
            <w:noWrap w:val="0"/>
            <w:tcMar>
              <w:top w:w="0" w:type="dxa"/>
              <w:left w:w="105" w:type="dxa"/>
              <w:bottom w:w="0" w:type="dxa"/>
              <w:right w:w="105" w:type="dxa"/>
            </w:tcMar>
            <w:vAlign w:val="center"/>
          </w:tcPr>
          <w:p w14:paraId="76922FEB">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8</w:t>
            </w:r>
          </w:p>
        </w:tc>
        <w:tc>
          <w:tcPr>
            <w:tcW w:w="1379" w:type="dxa"/>
            <w:noWrap w:val="0"/>
            <w:tcMar>
              <w:top w:w="0" w:type="dxa"/>
              <w:left w:w="105" w:type="dxa"/>
              <w:bottom w:w="0" w:type="dxa"/>
              <w:right w:w="105" w:type="dxa"/>
            </w:tcMar>
            <w:vAlign w:val="center"/>
          </w:tcPr>
          <w:p w14:paraId="3F9704D4">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12.1</w:t>
            </w:r>
          </w:p>
        </w:tc>
        <w:tc>
          <w:tcPr>
            <w:tcW w:w="6626" w:type="dxa"/>
            <w:noWrap w:val="0"/>
            <w:tcMar>
              <w:top w:w="0" w:type="dxa"/>
              <w:left w:w="105" w:type="dxa"/>
              <w:bottom w:w="0" w:type="dxa"/>
              <w:right w:w="105" w:type="dxa"/>
            </w:tcMar>
            <w:vAlign w:val="center"/>
          </w:tcPr>
          <w:p w14:paraId="36D1DC2D">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履约保证金：</w:t>
            </w:r>
            <w:r>
              <w:rPr>
                <w:rFonts w:hint="eastAsia" w:ascii="SimSun" w:hAnsi="SimSun" w:eastAsia="SimSun" w:cs="SimSun"/>
                <w:color w:val="auto"/>
                <w:sz w:val="24"/>
                <w:szCs w:val="24"/>
                <w:highlight w:val="none"/>
              </w:rPr>
              <w:t>不收取履约保证金</w:t>
            </w:r>
          </w:p>
        </w:tc>
      </w:tr>
      <w:tr w14:paraId="5DC6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15" w:type="dxa"/>
        </w:trPr>
        <w:tc>
          <w:tcPr>
            <w:tcW w:w="898" w:type="dxa"/>
            <w:noWrap w:val="0"/>
            <w:tcMar>
              <w:top w:w="0" w:type="dxa"/>
              <w:left w:w="105" w:type="dxa"/>
              <w:bottom w:w="0" w:type="dxa"/>
              <w:right w:w="105" w:type="dxa"/>
            </w:tcMar>
            <w:vAlign w:val="center"/>
          </w:tcPr>
          <w:p w14:paraId="0F573D96">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9</w:t>
            </w:r>
          </w:p>
        </w:tc>
        <w:tc>
          <w:tcPr>
            <w:tcW w:w="1379" w:type="dxa"/>
            <w:noWrap w:val="0"/>
            <w:tcMar>
              <w:top w:w="0" w:type="dxa"/>
              <w:left w:w="105" w:type="dxa"/>
              <w:bottom w:w="0" w:type="dxa"/>
              <w:right w:w="105" w:type="dxa"/>
            </w:tcMar>
            <w:vAlign w:val="center"/>
          </w:tcPr>
          <w:p w14:paraId="78702BEC">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left"/>
              <w:textAlignment w:val="auto"/>
              <w:rPr>
                <w:rFonts w:hint="eastAsia" w:ascii="SimSun" w:hAnsi="SimSun" w:eastAsia="SimSun" w:cs="SimSun"/>
                <w:color w:val="auto"/>
                <w:sz w:val="24"/>
                <w:szCs w:val="24"/>
                <w:highlight w:val="none"/>
              </w:rPr>
            </w:pPr>
          </w:p>
        </w:tc>
        <w:tc>
          <w:tcPr>
            <w:tcW w:w="6626" w:type="dxa"/>
            <w:noWrap w:val="0"/>
            <w:tcMar>
              <w:top w:w="0" w:type="dxa"/>
              <w:left w:w="105" w:type="dxa"/>
              <w:bottom w:w="0" w:type="dxa"/>
              <w:right w:w="105" w:type="dxa"/>
            </w:tcMar>
            <w:vAlign w:val="center"/>
          </w:tcPr>
          <w:p w14:paraId="5CDD1307">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监督管理部门：</w:t>
            </w:r>
            <w:r>
              <w:rPr>
                <w:rStyle w:val="14"/>
                <w:rFonts w:hint="eastAsia" w:ascii="SimSun" w:hAnsi="SimSun" w:cs="SimSun"/>
                <w:b/>
                <w:color w:val="auto"/>
                <w:sz w:val="24"/>
                <w:szCs w:val="24"/>
                <w:highlight w:val="none"/>
                <w:lang w:val="en-US" w:eastAsia="zh-CN"/>
              </w:rPr>
              <w:t>福建省人民政府信访局</w:t>
            </w:r>
            <w:r>
              <w:rPr>
                <w:rStyle w:val="14"/>
                <w:rFonts w:hint="eastAsia" w:ascii="SimSun" w:hAnsi="SimSun" w:eastAsia="SimSun" w:cs="SimSun"/>
                <w:b/>
                <w:color w:val="auto"/>
                <w:sz w:val="24"/>
                <w:szCs w:val="24"/>
                <w:highlight w:val="none"/>
              </w:rPr>
              <w:t>。</w:t>
            </w:r>
          </w:p>
        </w:tc>
      </w:tr>
      <w:tr w14:paraId="789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5" w:hRule="atLeast"/>
          <w:tblCellSpacing w:w="15" w:type="dxa"/>
        </w:trPr>
        <w:tc>
          <w:tcPr>
            <w:tcW w:w="898" w:type="dxa"/>
            <w:noWrap w:val="0"/>
            <w:tcMar>
              <w:top w:w="0" w:type="dxa"/>
              <w:left w:w="105" w:type="dxa"/>
              <w:bottom w:w="0" w:type="dxa"/>
              <w:right w:w="105" w:type="dxa"/>
            </w:tcMar>
            <w:vAlign w:val="center"/>
          </w:tcPr>
          <w:p w14:paraId="75EED2D6">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10</w:t>
            </w:r>
          </w:p>
        </w:tc>
        <w:tc>
          <w:tcPr>
            <w:tcW w:w="1379" w:type="dxa"/>
            <w:noWrap w:val="0"/>
            <w:tcMar>
              <w:top w:w="0" w:type="dxa"/>
              <w:left w:w="105" w:type="dxa"/>
              <w:bottom w:w="0" w:type="dxa"/>
              <w:right w:w="105" w:type="dxa"/>
            </w:tcMar>
            <w:vAlign w:val="center"/>
          </w:tcPr>
          <w:p w14:paraId="7F225FE2">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left"/>
              <w:textAlignment w:val="auto"/>
              <w:rPr>
                <w:rFonts w:hint="eastAsia" w:ascii="SimSun" w:hAnsi="SimSun" w:eastAsia="SimSun" w:cs="SimSun"/>
                <w:color w:val="auto"/>
                <w:sz w:val="24"/>
                <w:szCs w:val="24"/>
                <w:highlight w:val="none"/>
              </w:rPr>
            </w:pPr>
          </w:p>
        </w:tc>
        <w:tc>
          <w:tcPr>
            <w:tcW w:w="6626" w:type="dxa"/>
            <w:noWrap w:val="0"/>
            <w:tcMar>
              <w:top w:w="0" w:type="dxa"/>
              <w:left w:w="105" w:type="dxa"/>
              <w:bottom w:w="0" w:type="dxa"/>
              <w:right w:w="105" w:type="dxa"/>
            </w:tcMar>
            <w:vAlign w:val="center"/>
          </w:tcPr>
          <w:p w14:paraId="3A6EC22D">
            <w:pPr>
              <w:pStyle w:val="1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lang w:eastAsia="zh-CN"/>
              </w:rPr>
              <w:t>信息公告指定媒体</w:t>
            </w:r>
            <w:r>
              <w:rPr>
                <w:rStyle w:val="14"/>
                <w:rFonts w:hint="eastAsia" w:ascii="SimSun" w:hAnsi="SimSun" w:eastAsia="SimSun" w:cs="SimSun"/>
                <w:b/>
                <w:color w:val="auto"/>
                <w:sz w:val="24"/>
                <w:szCs w:val="24"/>
                <w:highlight w:val="none"/>
              </w:rPr>
              <w:t>（以下简称：“指定媒体”）：</w:t>
            </w:r>
          </w:p>
          <w:p w14:paraId="21387768">
            <w:pPr>
              <w:pStyle w:val="1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SimSun" w:hAnsi="SimSun" w:eastAsia="SimSun" w:cs="SimSun"/>
                <w:color w:val="auto"/>
                <w:sz w:val="24"/>
                <w:szCs w:val="24"/>
                <w:highlight w:val="none"/>
              </w:rPr>
            </w:pPr>
            <w:r>
              <w:rPr>
                <w:rFonts w:hint="eastAsia" w:ascii="SimSun" w:hAnsi="SimSun" w:cs="SimSun"/>
                <w:color w:val="auto"/>
                <w:sz w:val="24"/>
                <w:szCs w:val="24"/>
                <w:highlight w:val="none"/>
                <w:lang w:eastAsia="zh-CN"/>
              </w:rPr>
              <w:t>（</w:t>
            </w:r>
            <w:r>
              <w:rPr>
                <w:rFonts w:hint="eastAsia" w:ascii="SimSun" w:hAnsi="SimSun" w:eastAsia="SimSun" w:cs="SimSun"/>
                <w:color w:val="auto"/>
                <w:sz w:val="24"/>
                <w:szCs w:val="24"/>
                <w:highlight w:val="none"/>
                <w:lang w:val="en-US" w:eastAsia="zh-CN"/>
              </w:rPr>
              <w:t>1</w:t>
            </w:r>
            <w:r>
              <w:rPr>
                <w:rFonts w:hint="eastAsia" w:ascii="SimSun" w:hAnsi="SimSun" w:eastAsia="SimSun" w:cs="SimSun"/>
                <w:color w:val="auto"/>
                <w:sz w:val="24"/>
                <w:szCs w:val="24"/>
                <w:highlight w:val="none"/>
                <w:lang w:eastAsia="zh-CN"/>
              </w:rPr>
              <w:t>）中国招标投标公共服务平台</w:t>
            </w:r>
            <w:r>
              <w:rPr>
                <w:rFonts w:hint="eastAsia" w:ascii="SimSun" w:hAnsi="SimSun" w:eastAsia="SimSun" w:cs="SimSun"/>
                <w:color w:val="auto"/>
                <w:sz w:val="24"/>
                <w:szCs w:val="24"/>
                <w:highlight w:val="none"/>
              </w:rPr>
              <w:t>，</w:t>
            </w:r>
          </w:p>
          <w:p w14:paraId="36BE2BE1">
            <w:pPr>
              <w:pStyle w:val="1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00" w:lineRule="exact"/>
              <w:ind w:right="0" w:rightChars="0" w:firstLine="0" w:firstLineChars="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网址</w:t>
            </w:r>
            <w:r>
              <w:rPr>
                <w:rFonts w:hint="eastAsia" w:ascii="SimSun" w:hAnsi="SimSun" w:eastAsia="SimSun" w:cs="SimSun"/>
                <w:color w:val="auto"/>
                <w:sz w:val="24"/>
                <w:szCs w:val="24"/>
                <w:highlight w:val="none"/>
                <w:lang w:eastAsia="zh-CN"/>
              </w:rPr>
              <w:t>：</w:t>
            </w:r>
            <w:r>
              <w:rPr>
                <w:rFonts w:hint="eastAsia" w:ascii="SimSun" w:hAnsi="SimSun" w:eastAsia="SimSun" w:cs="SimSun"/>
                <w:color w:val="auto"/>
                <w:sz w:val="24"/>
                <w:szCs w:val="24"/>
                <w:highlight w:val="none"/>
                <w:lang w:eastAsia="zh-CN"/>
              </w:rPr>
              <w:fldChar w:fldCharType="begin"/>
            </w:r>
            <w:r>
              <w:rPr>
                <w:rFonts w:hint="eastAsia" w:ascii="SimSun" w:hAnsi="SimSun" w:eastAsia="SimSun" w:cs="SimSun"/>
                <w:color w:val="auto"/>
                <w:sz w:val="24"/>
                <w:szCs w:val="24"/>
                <w:highlight w:val="none"/>
                <w:lang w:eastAsia="zh-CN"/>
              </w:rPr>
              <w:instrText xml:space="preserve"> HYPERLINK "http://www.cebpubservice.com。" </w:instrText>
            </w:r>
            <w:r>
              <w:rPr>
                <w:rFonts w:hint="eastAsia" w:ascii="SimSun" w:hAnsi="SimSun" w:eastAsia="SimSun" w:cs="SimSun"/>
                <w:color w:val="auto"/>
                <w:sz w:val="24"/>
                <w:szCs w:val="24"/>
                <w:highlight w:val="none"/>
                <w:lang w:eastAsia="zh-CN"/>
              </w:rPr>
              <w:fldChar w:fldCharType="separate"/>
            </w:r>
            <w:r>
              <w:rPr>
                <w:rFonts w:hint="eastAsia" w:ascii="SimSun" w:hAnsi="SimSun" w:eastAsia="SimSun" w:cs="SimSun"/>
                <w:color w:val="auto"/>
                <w:sz w:val="24"/>
                <w:szCs w:val="24"/>
                <w:highlight w:val="none"/>
                <w:u w:val="single"/>
                <w:lang w:eastAsia="zh-CN"/>
              </w:rPr>
              <w:t>http://www.cebpubservice.com/</w:t>
            </w:r>
            <w:r>
              <w:rPr>
                <w:rFonts w:hint="eastAsia" w:ascii="SimSun" w:hAnsi="SimSun" w:eastAsia="SimSun" w:cs="SimSun"/>
                <w:color w:val="auto"/>
                <w:sz w:val="24"/>
                <w:szCs w:val="24"/>
                <w:highlight w:val="none"/>
              </w:rPr>
              <w:t>。</w:t>
            </w:r>
            <w:r>
              <w:rPr>
                <w:rFonts w:hint="eastAsia" w:ascii="SimSun" w:hAnsi="SimSun" w:eastAsia="SimSun" w:cs="SimSun"/>
                <w:color w:val="auto"/>
                <w:sz w:val="24"/>
                <w:szCs w:val="24"/>
                <w:highlight w:val="none"/>
                <w:lang w:eastAsia="zh-CN"/>
              </w:rPr>
              <w:fldChar w:fldCharType="end"/>
            </w:r>
          </w:p>
          <w:p w14:paraId="28DDF913">
            <w:pPr>
              <w:pStyle w:val="1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00" w:lineRule="exact"/>
              <w:ind w:right="0" w:rightChars="0" w:firstLine="0" w:firstLineChars="0"/>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lang w:eastAsia="zh-CN"/>
              </w:rPr>
              <w:t>（</w:t>
            </w:r>
            <w:r>
              <w:rPr>
                <w:rFonts w:hint="eastAsia" w:ascii="SimSun" w:hAnsi="SimSun" w:eastAsia="SimSun" w:cs="SimSun"/>
                <w:color w:val="auto"/>
                <w:sz w:val="24"/>
                <w:szCs w:val="24"/>
                <w:highlight w:val="none"/>
                <w:lang w:val="en-US" w:eastAsia="zh-CN"/>
              </w:rPr>
              <w:t>2</w:t>
            </w:r>
            <w:r>
              <w:rPr>
                <w:rFonts w:hint="eastAsia" w:ascii="SimSun" w:hAnsi="SimSun" w:eastAsia="SimSun" w:cs="SimSun"/>
                <w:color w:val="auto"/>
                <w:sz w:val="24"/>
                <w:szCs w:val="24"/>
                <w:highlight w:val="none"/>
                <w:lang w:eastAsia="zh-CN"/>
              </w:rPr>
              <w:t>）福建省信访局官网</w:t>
            </w:r>
          </w:p>
          <w:p w14:paraId="4FD45B92">
            <w:pPr>
              <w:pStyle w:val="1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00" w:lineRule="exact"/>
              <w:ind w:right="0" w:rightChars="0" w:firstLine="0" w:firstLineChars="0"/>
              <w:textAlignment w:val="auto"/>
              <w:rPr>
                <w:rFonts w:hint="eastAsia" w:ascii="SimSun" w:hAnsi="SimSun" w:cs="SimSun"/>
                <w:color w:val="auto"/>
                <w:sz w:val="24"/>
                <w:szCs w:val="24"/>
                <w:highlight w:val="none"/>
                <w:lang w:eastAsia="zh-CN"/>
              </w:rPr>
            </w:pPr>
            <w:r>
              <w:rPr>
                <w:rFonts w:hint="eastAsia" w:ascii="SimSun" w:hAnsi="SimSun" w:eastAsia="SimSun" w:cs="SimSun"/>
                <w:color w:val="auto"/>
                <w:sz w:val="24"/>
                <w:szCs w:val="24"/>
                <w:highlight w:val="none"/>
              </w:rPr>
              <w:t>网址</w:t>
            </w:r>
            <w:r>
              <w:rPr>
                <w:rFonts w:hint="eastAsia" w:ascii="SimSun" w:hAnsi="SimSun" w:eastAsia="SimSun" w:cs="SimSun"/>
                <w:color w:val="auto"/>
                <w:sz w:val="24"/>
                <w:szCs w:val="24"/>
                <w:highlight w:val="none"/>
                <w:lang w:eastAsia="zh-CN"/>
              </w:rPr>
              <w:t>：</w:t>
            </w:r>
            <w:r>
              <w:rPr>
                <w:rFonts w:hint="eastAsia" w:ascii="SimSun" w:hAnsi="SimSun" w:eastAsia="SimSun" w:cs="SimSun"/>
                <w:color w:val="auto"/>
                <w:sz w:val="24"/>
                <w:szCs w:val="24"/>
                <w:highlight w:val="none"/>
                <w:lang w:eastAsia="zh-CN"/>
              </w:rPr>
              <w:fldChar w:fldCharType="begin"/>
            </w:r>
            <w:r>
              <w:rPr>
                <w:rFonts w:hint="eastAsia" w:ascii="SimSun" w:hAnsi="SimSun" w:eastAsia="SimSun" w:cs="SimSun"/>
                <w:color w:val="auto"/>
                <w:sz w:val="24"/>
                <w:szCs w:val="24"/>
                <w:highlight w:val="none"/>
                <w:lang w:eastAsia="zh-CN"/>
              </w:rPr>
              <w:instrText xml:space="preserve"> HYPERLINK "http://www.cebpubservice.com。" </w:instrText>
            </w:r>
            <w:r>
              <w:rPr>
                <w:rFonts w:hint="eastAsia" w:ascii="SimSun" w:hAnsi="SimSun" w:eastAsia="SimSun" w:cs="SimSun"/>
                <w:color w:val="auto"/>
                <w:sz w:val="24"/>
                <w:szCs w:val="24"/>
                <w:highlight w:val="none"/>
                <w:lang w:eastAsia="zh-CN"/>
              </w:rPr>
              <w:fldChar w:fldCharType="separate"/>
            </w:r>
            <w:r>
              <w:rPr>
                <w:rFonts w:hint="eastAsia" w:ascii="SimSun" w:hAnsi="SimSun" w:eastAsia="SimSun" w:cs="SimSun"/>
                <w:color w:val="auto"/>
                <w:sz w:val="24"/>
                <w:szCs w:val="24"/>
                <w:highlight w:val="none"/>
                <w:u w:val="single"/>
                <w:lang w:eastAsia="zh-CN"/>
              </w:rPr>
              <w:t>http://xfj.fj.gov.cn/</w:t>
            </w:r>
            <w:r>
              <w:rPr>
                <w:rFonts w:hint="eastAsia" w:ascii="SimSun" w:hAnsi="SimSun" w:eastAsia="SimSun" w:cs="SimSun"/>
                <w:color w:val="auto"/>
                <w:sz w:val="24"/>
                <w:szCs w:val="24"/>
                <w:highlight w:val="none"/>
              </w:rPr>
              <w:t>。</w:t>
            </w:r>
            <w:r>
              <w:rPr>
                <w:rFonts w:hint="eastAsia" w:ascii="SimSun" w:hAnsi="SimSun" w:eastAsia="SimSun" w:cs="SimSun"/>
                <w:color w:val="auto"/>
                <w:sz w:val="24"/>
                <w:szCs w:val="24"/>
                <w:highlight w:val="none"/>
                <w:lang w:eastAsia="zh-CN"/>
              </w:rPr>
              <w:fldChar w:fldCharType="end"/>
            </w:r>
          </w:p>
        </w:tc>
      </w:tr>
      <w:tr w14:paraId="257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CellSpacing w:w="15" w:type="dxa"/>
        </w:trPr>
        <w:tc>
          <w:tcPr>
            <w:tcW w:w="898" w:type="dxa"/>
            <w:noWrap w:val="0"/>
            <w:tcMar>
              <w:top w:w="0" w:type="dxa"/>
              <w:left w:w="105" w:type="dxa"/>
              <w:bottom w:w="0" w:type="dxa"/>
              <w:right w:w="105" w:type="dxa"/>
            </w:tcMar>
            <w:vAlign w:val="center"/>
          </w:tcPr>
          <w:p w14:paraId="759FFA0C">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11</w:t>
            </w:r>
          </w:p>
        </w:tc>
        <w:tc>
          <w:tcPr>
            <w:tcW w:w="1379" w:type="dxa"/>
            <w:noWrap w:val="0"/>
            <w:tcMar>
              <w:top w:w="0" w:type="dxa"/>
              <w:left w:w="105" w:type="dxa"/>
              <w:bottom w:w="0" w:type="dxa"/>
              <w:right w:w="105" w:type="dxa"/>
            </w:tcMar>
            <w:vAlign w:val="center"/>
          </w:tcPr>
          <w:p w14:paraId="67F5AEF8">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left"/>
              <w:textAlignment w:val="auto"/>
              <w:rPr>
                <w:rFonts w:hint="eastAsia" w:ascii="SimSun" w:hAnsi="SimSun" w:eastAsia="SimSun" w:cs="SimSun"/>
                <w:color w:val="auto"/>
                <w:sz w:val="24"/>
                <w:szCs w:val="24"/>
                <w:highlight w:val="none"/>
              </w:rPr>
            </w:pPr>
          </w:p>
        </w:tc>
        <w:tc>
          <w:tcPr>
            <w:tcW w:w="6626" w:type="dxa"/>
            <w:noWrap w:val="0"/>
            <w:tcMar>
              <w:top w:w="0" w:type="dxa"/>
              <w:left w:w="105" w:type="dxa"/>
              <w:bottom w:w="0" w:type="dxa"/>
              <w:right w:w="105" w:type="dxa"/>
            </w:tcMar>
            <w:vAlign w:val="center"/>
          </w:tcPr>
          <w:p w14:paraId="212096A0">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rightChars="0"/>
              <w:textAlignment w:val="auto"/>
              <w:rPr>
                <w:rFonts w:hint="eastAsia" w:ascii="SimSun" w:hAnsi="SimSun" w:eastAsia="SimSun" w:cs="SimSun"/>
                <w:color w:val="auto"/>
                <w:sz w:val="24"/>
                <w:szCs w:val="24"/>
                <w:highlight w:val="none"/>
              </w:rPr>
            </w:pPr>
            <w:r>
              <w:rPr>
                <w:rStyle w:val="14"/>
                <w:rFonts w:hint="eastAsia" w:ascii="SimSun" w:hAnsi="SimSun" w:eastAsia="SimSun" w:cs="SimSun"/>
                <w:color w:val="auto"/>
                <w:spacing w:val="0"/>
                <w:sz w:val="24"/>
                <w:szCs w:val="24"/>
                <w:highlight w:val="none"/>
                <w:lang w:eastAsia="zh-CN"/>
              </w:rPr>
              <w:t>招标代理服务费：</w:t>
            </w:r>
            <w:r>
              <w:rPr>
                <w:rFonts w:hint="eastAsia" w:ascii="SimSun" w:hAnsi="SimSun" w:eastAsia="SimSun" w:cs="SimSun"/>
                <w:color w:val="auto"/>
                <w:spacing w:val="0"/>
                <w:sz w:val="24"/>
                <w:szCs w:val="24"/>
                <w:highlight w:val="none"/>
              </w:rPr>
              <w:t>本项目由成交人支付代理服务费</w:t>
            </w:r>
            <w:r>
              <w:rPr>
                <w:rFonts w:hint="eastAsia" w:ascii="SimSun" w:hAnsi="SimSun" w:eastAsia="SimSun" w:cs="SimSun"/>
                <w:b w:val="0"/>
                <w:bCs w:val="0"/>
                <w:color w:val="auto"/>
                <w:spacing w:val="0"/>
                <w:sz w:val="24"/>
                <w:szCs w:val="24"/>
                <w:highlight w:val="none"/>
                <w:lang w:eastAsia="zh-CN"/>
              </w:rPr>
              <w:t>，</w:t>
            </w:r>
            <w:r>
              <w:rPr>
                <w:rStyle w:val="17"/>
                <w:rFonts w:hint="eastAsia" w:ascii="SimSun" w:hAnsi="SimSun" w:eastAsia="SimSun" w:cs="SimSun"/>
                <w:b w:val="0"/>
                <w:bCs w:val="0"/>
                <w:color w:val="auto"/>
                <w:sz w:val="24"/>
                <w:szCs w:val="24"/>
                <w:highlight w:val="none"/>
                <w:lang w:eastAsia="zh-CN"/>
              </w:rPr>
              <w:t>成交</w:t>
            </w:r>
            <w:r>
              <w:rPr>
                <w:rStyle w:val="14"/>
                <w:rFonts w:hint="eastAsia" w:ascii="SimSun" w:hAnsi="SimSun" w:eastAsia="SimSun" w:cs="SimSun"/>
                <w:b w:val="0"/>
                <w:bCs w:val="0"/>
                <w:color w:val="auto"/>
                <w:sz w:val="24"/>
                <w:szCs w:val="24"/>
                <w:highlight w:val="none"/>
              </w:rPr>
              <w:t>人应在领取</w:t>
            </w:r>
            <w:r>
              <w:rPr>
                <w:rStyle w:val="17"/>
                <w:rFonts w:hint="eastAsia" w:ascii="SimSun" w:hAnsi="SimSun" w:eastAsia="SimSun" w:cs="SimSun"/>
                <w:b w:val="0"/>
                <w:bCs w:val="0"/>
                <w:color w:val="auto"/>
                <w:sz w:val="24"/>
                <w:szCs w:val="24"/>
                <w:highlight w:val="none"/>
                <w:lang w:eastAsia="zh-CN"/>
              </w:rPr>
              <w:t>成交</w:t>
            </w:r>
            <w:r>
              <w:rPr>
                <w:rStyle w:val="14"/>
                <w:rFonts w:hint="eastAsia" w:ascii="SimSun" w:hAnsi="SimSun" w:eastAsia="SimSun" w:cs="SimSun"/>
                <w:b w:val="0"/>
                <w:bCs w:val="0"/>
                <w:color w:val="auto"/>
                <w:sz w:val="24"/>
                <w:szCs w:val="24"/>
                <w:highlight w:val="none"/>
              </w:rPr>
              <w:t>通知书前应先以</w:t>
            </w:r>
            <w:r>
              <w:rPr>
                <w:rStyle w:val="14"/>
                <w:rFonts w:hint="eastAsia" w:ascii="SimSun" w:hAnsi="SimSun" w:cs="SimSun"/>
                <w:b w:val="0"/>
                <w:bCs w:val="0"/>
                <w:color w:val="auto"/>
                <w:sz w:val="24"/>
                <w:szCs w:val="24"/>
                <w:highlight w:val="none"/>
                <w:lang w:eastAsia="zh-CN"/>
              </w:rPr>
              <w:t>转账</w:t>
            </w:r>
            <w:r>
              <w:rPr>
                <w:rStyle w:val="14"/>
                <w:rFonts w:hint="eastAsia" w:ascii="SimSun" w:hAnsi="SimSun" w:eastAsia="SimSun" w:cs="SimSun"/>
                <w:b w:val="0"/>
                <w:bCs w:val="0"/>
                <w:color w:val="auto"/>
                <w:sz w:val="24"/>
                <w:szCs w:val="24"/>
                <w:highlight w:val="none"/>
              </w:rPr>
              <w:t>或电汇付款方式一次性向招标代理机构缴纳招标代理服务费。</w:t>
            </w:r>
          </w:p>
          <w:p w14:paraId="080F34EA">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rightChars="0"/>
              <w:textAlignment w:val="auto"/>
              <w:rPr>
                <w:rFonts w:hint="eastAsia" w:ascii="SimSun" w:hAnsi="SimSun" w:eastAsia="SimSun" w:cs="SimSun"/>
                <w:color w:val="auto"/>
                <w:sz w:val="24"/>
                <w:szCs w:val="24"/>
                <w:highlight w:val="none"/>
              </w:rPr>
            </w:pPr>
            <w:r>
              <w:rPr>
                <w:rStyle w:val="17"/>
                <w:rFonts w:hint="eastAsia" w:ascii="SimSun" w:hAnsi="SimSun" w:eastAsia="SimSun" w:cs="SimSun"/>
                <w:color w:val="auto"/>
                <w:sz w:val="24"/>
                <w:szCs w:val="24"/>
                <w:highlight w:val="none"/>
              </w:rPr>
              <w:t>招标代理服务费</w:t>
            </w:r>
            <w:r>
              <w:rPr>
                <w:rStyle w:val="17"/>
                <w:rFonts w:hint="eastAsia" w:ascii="SimSun" w:hAnsi="SimSun" w:eastAsia="SimSun" w:cs="SimSun"/>
                <w:color w:val="auto"/>
                <w:sz w:val="24"/>
                <w:szCs w:val="24"/>
                <w:highlight w:val="none"/>
                <w:lang w:eastAsia="zh-CN"/>
              </w:rPr>
              <w:t>收费标准</w:t>
            </w:r>
            <w:r>
              <w:rPr>
                <w:rStyle w:val="17"/>
                <w:rFonts w:hint="eastAsia" w:ascii="SimSun" w:hAnsi="SimSun" w:eastAsia="SimSun" w:cs="SimSun"/>
                <w:color w:val="auto"/>
                <w:sz w:val="24"/>
                <w:szCs w:val="24"/>
                <w:highlight w:val="none"/>
              </w:rPr>
              <w:t>：按照</w:t>
            </w:r>
            <w:r>
              <w:rPr>
                <w:rStyle w:val="17"/>
                <w:rFonts w:hint="eastAsia" w:ascii="SimSun" w:hAnsi="SimSun" w:eastAsia="SimSun" w:cs="SimSun"/>
                <w:color w:val="auto"/>
                <w:sz w:val="24"/>
                <w:szCs w:val="24"/>
                <w:highlight w:val="none"/>
                <w:lang w:eastAsia="zh-CN"/>
              </w:rPr>
              <w:t>成交</w:t>
            </w:r>
            <w:r>
              <w:rPr>
                <w:rStyle w:val="17"/>
                <w:rFonts w:hint="eastAsia" w:ascii="SimSun" w:hAnsi="SimSun" w:eastAsia="SimSun" w:cs="SimSun"/>
                <w:color w:val="auto"/>
                <w:sz w:val="24"/>
                <w:szCs w:val="24"/>
                <w:highlight w:val="none"/>
              </w:rPr>
              <w:t>金额，以差额定率累进法计算，具体按以下标准收取：（0元，100万元] ：1.5%。</w:t>
            </w:r>
          </w:p>
        </w:tc>
      </w:tr>
      <w:tr w14:paraId="6292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blCellSpacing w:w="15" w:type="dxa"/>
        </w:trPr>
        <w:tc>
          <w:tcPr>
            <w:tcW w:w="898" w:type="dxa"/>
            <w:noWrap w:val="0"/>
            <w:tcMar>
              <w:top w:w="0" w:type="dxa"/>
              <w:left w:w="105" w:type="dxa"/>
              <w:bottom w:w="0" w:type="dxa"/>
              <w:right w:w="105" w:type="dxa"/>
            </w:tcMar>
            <w:vAlign w:val="center"/>
          </w:tcPr>
          <w:p w14:paraId="2B94BEAD">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12</w:t>
            </w:r>
          </w:p>
        </w:tc>
        <w:tc>
          <w:tcPr>
            <w:tcW w:w="1379" w:type="dxa"/>
            <w:noWrap w:val="0"/>
            <w:tcMar>
              <w:top w:w="0" w:type="dxa"/>
              <w:left w:w="105" w:type="dxa"/>
              <w:bottom w:w="0" w:type="dxa"/>
              <w:right w:w="105" w:type="dxa"/>
            </w:tcMar>
            <w:vAlign w:val="center"/>
          </w:tcPr>
          <w:p w14:paraId="230E0F89">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jc w:val="left"/>
              <w:textAlignment w:val="auto"/>
              <w:rPr>
                <w:rFonts w:hint="eastAsia" w:ascii="SimSun" w:hAnsi="SimSun" w:eastAsia="SimSun" w:cs="SimSun"/>
                <w:color w:val="auto"/>
                <w:sz w:val="24"/>
                <w:szCs w:val="24"/>
                <w:highlight w:val="none"/>
              </w:rPr>
            </w:pPr>
          </w:p>
        </w:tc>
        <w:tc>
          <w:tcPr>
            <w:tcW w:w="6626" w:type="dxa"/>
            <w:noWrap w:val="0"/>
            <w:tcMar>
              <w:top w:w="0" w:type="dxa"/>
              <w:left w:w="105" w:type="dxa"/>
              <w:bottom w:w="0" w:type="dxa"/>
              <w:right w:w="105" w:type="dxa"/>
            </w:tcMar>
            <w:vAlign w:val="center"/>
          </w:tcPr>
          <w:p w14:paraId="15306A94">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其他事项：</w:t>
            </w:r>
            <w:r>
              <w:rPr>
                <w:rStyle w:val="17"/>
                <w:rFonts w:hint="eastAsia" w:ascii="SimSun" w:hAnsi="SimSun" w:eastAsia="SimSun" w:cs="SimSun"/>
                <w:color w:val="auto"/>
                <w:sz w:val="24"/>
                <w:szCs w:val="24"/>
                <w:highlight w:val="none"/>
              </w:rPr>
              <w:t>无。</w:t>
            </w:r>
          </w:p>
        </w:tc>
      </w:tr>
    </w:tbl>
    <w:p w14:paraId="6FAC99CF">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outlineLvl w:val="0"/>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br w:type="page"/>
      </w:r>
      <w:bookmarkStart w:id="1" w:name="_Toc10833"/>
      <w:r>
        <w:rPr>
          <w:rStyle w:val="14"/>
          <w:rFonts w:hint="eastAsia" w:ascii="SimSun" w:hAnsi="SimSun" w:eastAsia="SimSun" w:cs="SimSun"/>
          <w:b/>
          <w:color w:val="auto"/>
          <w:sz w:val="32"/>
          <w:szCs w:val="32"/>
          <w:highlight w:val="none"/>
        </w:rPr>
        <w:t>第三章</w:t>
      </w:r>
      <w:r>
        <w:rPr>
          <w:rStyle w:val="14"/>
          <w:rFonts w:hint="eastAsia" w:ascii="SimSun" w:hAnsi="SimSun" w:eastAsia="SimSun" w:cs="SimSun"/>
          <w:b/>
          <w:color w:val="auto"/>
          <w:sz w:val="32"/>
          <w:szCs w:val="32"/>
          <w:highlight w:val="none"/>
          <w:lang w:val="en-US" w:eastAsia="zh-CN"/>
        </w:rPr>
        <w:t xml:space="preserve"> </w:t>
      </w:r>
      <w:r>
        <w:rPr>
          <w:rStyle w:val="14"/>
          <w:rFonts w:hint="eastAsia" w:ascii="SimSun" w:hAnsi="SimSun" w:eastAsia="SimSun" w:cs="SimSun"/>
          <w:b/>
          <w:color w:val="auto"/>
          <w:sz w:val="32"/>
          <w:szCs w:val="32"/>
          <w:highlight w:val="none"/>
        </w:rPr>
        <w:t>协商须知正文</w:t>
      </w:r>
      <w:bookmarkEnd w:id="1"/>
    </w:p>
    <w:p w14:paraId="11F882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1"/>
        <w:rPr>
          <w:rFonts w:hint="eastAsia" w:ascii="SimSun" w:hAnsi="SimSun" w:eastAsia="SimSun" w:cs="SimSun"/>
          <w:color w:val="auto"/>
          <w:sz w:val="24"/>
          <w:szCs w:val="24"/>
          <w:highlight w:val="none"/>
        </w:rPr>
      </w:pPr>
      <w:bookmarkStart w:id="2" w:name="_Toc15444"/>
      <w:r>
        <w:rPr>
          <w:rStyle w:val="14"/>
          <w:rFonts w:hint="eastAsia" w:ascii="SimSun" w:hAnsi="SimSun" w:eastAsia="SimSun" w:cs="SimSun"/>
          <w:b/>
          <w:color w:val="auto"/>
          <w:sz w:val="24"/>
          <w:szCs w:val="24"/>
          <w:highlight w:val="none"/>
        </w:rPr>
        <w:t>一、总则</w:t>
      </w:r>
      <w:bookmarkEnd w:id="2"/>
    </w:p>
    <w:p w14:paraId="21C82A5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1、适用范围</w:t>
      </w:r>
    </w:p>
    <w:p w14:paraId="7611D0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1.1适用于采购文件载明项目的采购活动（以下简称：“本次采购活动”）。</w:t>
      </w:r>
    </w:p>
    <w:p w14:paraId="74E0FAB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2、定义</w:t>
      </w:r>
    </w:p>
    <w:p w14:paraId="0BF5D74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2.1“采购标的”指采购文件载明的需要采购的货物、服务或工程。</w:t>
      </w:r>
    </w:p>
    <w:p w14:paraId="5191088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2.2“</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”指组织采购标的采购活动的采购人（自行采购的）或采购代理机构（代理采购的）。</w:t>
      </w:r>
    </w:p>
    <w:p w14:paraId="567879B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2.3“供应商”指采购文件第一章第4条被邀请参加本项目特定合同包协商的供应商。</w:t>
      </w:r>
    </w:p>
    <w:p w14:paraId="5AE0E5A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2.4“单位负责人”指单位法定代表人（供应商为法人的）或法律、法规规定代表单位行使职权的主要负责人（供应商为其他组织的）。</w:t>
      </w:r>
    </w:p>
    <w:p w14:paraId="41C14F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2.5“供应商代表”指供应商（供应商为法人或其他组织的）的单位负责人或由其授权的委托代理人，即单位负责人授权书中载明的接受授权方。</w:t>
      </w:r>
    </w:p>
    <w:p w14:paraId="5E62650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2975D6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1"/>
        <w:rPr>
          <w:rFonts w:hint="eastAsia" w:ascii="SimSun" w:hAnsi="SimSun" w:eastAsia="SimSun" w:cs="SimSun"/>
          <w:color w:val="auto"/>
          <w:sz w:val="24"/>
          <w:szCs w:val="24"/>
          <w:highlight w:val="none"/>
        </w:rPr>
      </w:pPr>
      <w:bookmarkStart w:id="3" w:name="_Toc378"/>
      <w:r>
        <w:rPr>
          <w:rStyle w:val="14"/>
          <w:rFonts w:hint="eastAsia" w:ascii="SimSun" w:hAnsi="SimSun" w:eastAsia="SimSun" w:cs="SimSun"/>
          <w:b/>
          <w:color w:val="auto"/>
          <w:sz w:val="24"/>
          <w:szCs w:val="24"/>
          <w:highlight w:val="none"/>
        </w:rPr>
        <w:t>二、供应商</w:t>
      </w:r>
      <w:bookmarkEnd w:id="3"/>
    </w:p>
    <w:p w14:paraId="2D98A69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3、合格供应商</w:t>
      </w:r>
    </w:p>
    <w:p w14:paraId="1CB4D43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3.1一般规定</w:t>
      </w:r>
    </w:p>
    <w:p w14:paraId="11BEEE22">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供应商除了应遵守政府采购法及实施条例、政府采购非招标</w:t>
      </w:r>
      <w:r>
        <w:rPr>
          <w:rFonts w:hint="eastAsia" w:ascii="SimSun" w:hAnsi="SimSun" w:eastAsia="SimSun" w:cs="SimSun"/>
          <w:color w:val="auto"/>
          <w:sz w:val="24"/>
          <w:szCs w:val="24"/>
          <w:highlight w:val="none"/>
          <w:lang w:eastAsia="zh-CN"/>
        </w:rPr>
        <w:t>采购</w:t>
      </w:r>
      <w:r>
        <w:rPr>
          <w:rFonts w:hint="eastAsia" w:ascii="SimSun" w:hAnsi="SimSun" w:cs="SimSun"/>
          <w:color w:val="auto"/>
          <w:sz w:val="24"/>
          <w:szCs w:val="24"/>
          <w:highlight w:val="none"/>
          <w:lang w:eastAsia="zh-CN"/>
        </w:rPr>
        <w:t>方式</w:t>
      </w:r>
      <w:r>
        <w:rPr>
          <w:rFonts w:hint="eastAsia" w:ascii="SimSun" w:hAnsi="SimSun" w:eastAsia="SimSun" w:cs="SimSun"/>
          <w:color w:val="auto"/>
          <w:sz w:val="24"/>
          <w:szCs w:val="24"/>
          <w:highlight w:val="none"/>
        </w:rPr>
        <w:t>管理办法及财政部、福建省财政厅有关政府采购文件的规定外，还应遵守有关法律、法规和规章的强制性规定。</w:t>
      </w:r>
    </w:p>
    <w:p w14:paraId="0BA58FB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对提供福建省政府采购供应商资格承诺函及所承诺事项的真实性、合法性及有效性负责，并已知晓如提供资格承诺函不实，可能涉嫌《中华人民共和国政府采购法》第七十七条第款第(-)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3B2C9A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（2）供应商的资格要求：详见采购文件第一章《协商邀请》。</w:t>
      </w:r>
    </w:p>
    <w:p w14:paraId="0BB7FC2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4、参与协商的费用</w:t>
      </w:r>
    </w:p>
    <w:p w14:paraId="52BC3E7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4.1 除采购文件另有规定外，无论协商的结果如何，供应商应自行承担其参加本项目协商所涉及的一切费用。</w:t>
      </w:r>
    </w:p>
    <w:p w14:paraId="11AACEC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791AA7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1"/>
        <w:rPr>
          <w:rFonts w:hint="eastAsia" w:ascii="SimSun" w:hAnsi="SimSun" w:eastAsia="SimSun" w:cs="SimSun"/>
          <w:color w:val="auto"/>
          <w:sz w:val="24"/>
          <w:szCs w:val="24"/>
          <w:highlight w:val="none"/>
        </w:rPr>
      </w:pPr>
      <w:bookmarkStart w:id="4" w:name="_Toc1448"/>
      <w:r>
        <w:rPr>
          <w:rStyle w:val="14"/>
          <w:rFonts w:hint="eastAsia" w:ascii="SimSun" w:hAnsi="SimSun" w:eastAsia="SimSun" w:cs="SimSun"/>
          <w:b/>
          <w:color w:val="auto"/>
          <w:sz w:val="24"/>
          <w:szCs w:val="24"/>
          <w:highlight w:val="none"/>
        </w:rPr>
        <w:t>三、采购文件</w:t>
      </w:r>
      <w:bookmarkEnd w:id="4"/>
    </w:p>
    <w:p w14:paraId="61CBD73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5、采购文件的组成</w:t>
      </w:r>
    </w:p>
    <w:p w14:paraId="7162484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5.1采购文件用以阐明所需项目协商程序和合同主要条款，由下列部分及在采购过程中发出的澄清或者修改文件组成：</w:t>
      </w:r>
    </w:p>
    <w:p w14:paraId="4FDDD3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第一章 协商邀请</w:t>
      </w:r>
    </w:p>
    <w:p w14:paraId="6219734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第二章 协商须知前附表</w:t>
      </w:r>
    </w:p>
    <w:p w14:paraId="5E8C6FF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第三章 协商须知正文</w:t>
      </w:r>
    </w:p>
    <w:p w14:paraId="6DB254F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第四章 协商内容及要求</w:t>
      </w:r>
    </w:p>
    <w:p w14:paraId="0AF711B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第五章 政府采购合同</w:t>
      </w:r>
    </w:p>
    <w:p w14:paraId="11D0976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第六章 响应文件格式</w:t>
      </w:r>
    </w:p>
    <w:p w14:paraId="680E725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5.2 采购文件的澄清或者修改</w:t>
      </w:r>
    </w:p>
    <w:p w14:paraId="68C95D1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5.2.1</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对已发出的采购文件进行必要澄清或者修改的，将以更正公告通知供应商。澄清或者修改文件作为采购文件的组成部分。</w:t>
      </w:r>
    </w:p>
    <w:p w14:paraId="276FFB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196103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1"/>
        <w:rPr>
          <w:rFonts w:hint="eastAsia" w:ascii="SimSun" w:hAnsi="SimSun" w:eastAsia="SimSun" w:cs="SimSun"/>
          <w:color w:val="auto"/>
          <w:sz w:val="24"/>
          <w:szCs w:val="24"/>
          <w:highlight w:val="none"/>
        </w:rPr>
      </w:pPr>
      <w:bookmarkStart w:id="5" w:name="_Toc28330"/>
      <w:r>
        <w:rPr>
          <w:rStyle w:val="14"/>
          <w:rFonts w:hint="eastAsia" w:ascii="SimSun" w:hAnsi="SimSun" w:eastAsia="SimSun" w:cs="SimSun"/>
          <w:b/>
          <w:color w:val="auto"/>
          <w:sz w:val="24"/>
          <w:szCs w:val="24"/>
          <w:highlight w:val="none"/>
        </w:rPr>
        <w:t>四、响应文件的编写</w:t>
      </w:r>
      <w:bookmarkEnd w:id="5"/>
    </w:p>
    <w:p w14:paraId="23FE480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6、响应文件</w:t>
      </w:r>
    </w:p>
    <w:p w14:paraId="2FA6E11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6.1响应文件的编制</w:t>
      </w:r>
    </w:p>
    <w:p w14:paraId="10CF19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（1）供应商应仔细阅读采购文件的所有内容，按照采购文件的要求编制响应文件。</w:t>
      </w:r>
    </w:p>
    <w:p w14:paraId="576434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（2）响应文件应按照本章第6.2条规定编制其组成部分。</w:t>
      </w:r>
    </w:p>
    <w:p w14:paraId="753C8A4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（3）响应文件应满足采购文件提出的实质性要求和条件，并保证其所提交的全部资料是不可割离且真实、有效、准确、完整和不具有任何误导性的，否则造</w:t>
      </w:r>
      <w:r>
        <w:rPr>
          <w:rFonts w:hint="eastAsia" w:ascii="SimSun" w:hAnsi="SimSun" w:cs="SimSun"/>
          <w:color w:val="auto"/>
          <w:sz w:val="24"/>
          <w:szCs w:val="24"/>
          <w:highlight w:val="none"/>
          <w:lang w:eastAsia="zh-CN"/>
        </w:rPr>
        <w:t>成的</w:t>
      </w:r>
      <w:r>
        <w:rPr>
          <w:rFonts w:hint="eastAsia" w:ascii="SimSun" w:hAnsi="SimSun" w:eastAsia="SimSun" w:cs="SimSun"/>
          <w:color w:val="auto"/>
          <w:sz w:val="24"/>
          <w:szCs w:val="24"/>
          <w:highlight w:val="none"/>
        </w:rPr>
        <w:t>不利后果由供应商承担责任。</w:t>
      </w:r>
    </w:p>
    <w:p w14:paraId="720A468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6.2 响应文件的组成：详见采购文件第六章《响应文件格式》。</w:t>
      </w:r>
    </w:p>
    <w:p w14:paraId="505E4FE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6.3响应文件的语言</w:t>
      </w:r>
    </w:p>
    <w:p w14:paraId="30056EB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（1）除采购文件另有规定外，响应文件应使用中文文本，若有不同文本，以中文文本为准。</w:t>
      </w:r>
    </w:p>
    <w:p w14:paraId="45C56D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F3AE68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6.4响应文件的份数：详见采购文件第二章《协商须知前附表》</w:t>
      </w:r>
    </w:p>
    <w:p w14:paraId="2A853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6.5响应文件的格式</w:t>
      </w:r>
    </w:p>
    <w:p w14:paraId="790C4CF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（1）除采购文件另有规定外，响应文件应使用采购文件第六章规定的格式。</w:t>
      </w:r>
    </w:p>
    <w:p w14:paraId="0BD008D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（2）除采购文件另有规定外，响应文件的正本和全部副本均应使用不能擦去的墨料或墨水打印、书写或复印，其中副本可用正本的完整复印件，并与正本保持一致（若不一致，以正本为准）。</w:t>
      </w:r>
    </w:p>
    <w:p w14:paraId="12D3596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（3）除采购文件另有规定外，响应文件应使用我国法定计量单位，未列明时默认为我国法定计量单位。</w:t>
      </w:r>
    </w:p>
    <w:p w14:paraId="60BF150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（4）响应文件应由供应商代表签字并加盖供应商的单位公章。若供应商代表为单位负责人授权的委托代理人，应提供“单位负责人授权书”。</w:t>
      </w:r>
    </w:p>
    <w:p w14:paraId="088C2A4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（5）响应文件应没有涂改或行间插字，除非这些改动是根据</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的指示进行的，或是为改正响应人造成的应修改的错误而进行的。若有前述改动，应按照下列规定之一对改动处进行处理：</w:t>
      </w:r>
    </w:p>
    <w:p w14:paraId="1332544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①供应商代表签字确认；</w:t>
      </w:r>
    </w:p>
    <w:p w14:paraId="6E9B30A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②加盖供应商的单位公章或校正章。</w:t>
      </w:r>
    </w:p>
    <w:p w14:paraId="3DDA300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6.6供应商报价</w:t>
      </w:r>
    </w:p>
    <w:p w14:paraId="79D017E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（1）预算价作为最高限价。供应商报价超出最高限价者，按无效报价处理。</w:t>
      </w:r>
    </w:p>
    <w:p w14:paraId="7C61D42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（2）除采购文件另有规定外，响应文件应使用人民币作为计量货币。</w:t>
      </w:r>
    </w:p>
    <w:p w14:paraId="62605BC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（3）除采购文件另有规定外，响应文件不能出现任何选择性的报价，即每一个合同包和品目号的采购标的都只能有一个报价。任何选择性的报价将导致响应文件无效。</w:t>
      </w:r>
      <w:r>
        <w:rPr>
          <w:rFonts w:hint="eastAsia" w:ascii="SimSun" w:hAnsi="SimSun" w:eastAsia="SimSun" w:cs="SimSun"/>
          <w:color w:val="auto"/>
          <w:sz w:val="24"/>
          <w:szCs w:val="24"/>
          <w:highlight w:val="none"/>
        </w:rPr>
        <w:br w:type="textWrapping"/>
      </w:r>
      <w:r>
        <w:rPr>
          <w:rFonts w:hint="eastAsia" w:ascii="SimSun" w:hAnsi="SimSun" w:eastAsia="SimSun" w:cs="SimSun"/>
          <w:color w:val="auto"/>
          <w:sz w:val="24"/>
          <w:szCs w:val="24"/>
          <w:highlight w:val="none"/>
        </w:rPr>
        <w:t>（4）供应商报价仅作为协商的参考，不得未经协商直接确定为成交价格。最后的成交价格应以协商后确定的价格为准。</w:t>
      </w:r>
    </w:p>
    <w:p w14:paraId="36F2839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6.7响应有效期</w:t>
      </w:r>
    </w:p>
    <w:p w14:paraId="043E2AB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（1）响应文件从采购文件第一章所规定的提交响应文件截止时间之后开始生效，在协商须知前附表第5项所规定的期限内保持有效。</w:t>
      </w:r>
    </w:p>
    <w:p w14:paraId="273AF10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（1）采购文件载明的响应有效期：详见采购文件第二章《协商须知前附表》。</w:t>
      </w:r>
    </w:p>
    <w:p w14:paraId="1EC994E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（2）响应文件承诺的响应有效期不得少于采购文件载明的响应有效期，否则响应文件无效。</w:t>
      </w:r>
    </w:p>
    <w:p w14:paraId="788DADC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（3）根据本次采购活动的需要，</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可于响应有效期届满之前书面要求供应商延长响应有效期，供应商应在</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67C3EF6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6.8 协商保证金：协商须知前附表若有要求提交协商保证金的，则按照下列条款执行</w:t>
      </w:r>
    </w:p>
    <w:p w14:paraId="0B19FA5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（1）协商保证金作为供应商按照采购文件要求履行相应协商义务的约束及担保。</w:t>
      </w:r>
    </w:p>
    <w:p w14:paraId="30D37B3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（2）协商保证金的有效期与响应文件承诺的投标有效期保持一致。</w:t>
      </w:r>
    </w:p>
    <w:p w14:paraId="72C6041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（3）提交</w:t>
      </w:r>
    </w:p>
    <w:p w14:paraId="493867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①供应商应从其银行账户（基</w:t>
      </w:r>
      <w:r>
        <w:rPr>
          <w:rFonts w:hint="eastAsia" w:ascii="SimSun" w:hAnsi="SimSun" w:cs="SimSun"/>
          <w:color w:val="auto"/>
          <w:sz w:val="24"/>
          <w:szCs w:val="24"/>
          <w:highlight w:val="none"/>
          <w:lang w:eastAsia="zh-CN"/>
        </w:rPr>
        <w:t>本账</w:t>
      </w:r>
      <w:r>
        <w:rPr>
          <w:rFonts w:hint="eastAsia" w:ascii="SimSun" w:hAnsi="SimSun" w:eastAsia="SimSun" w:cs="SimSun"/>
          <w:color w:val="auto"/>
          <w:sz w:val="24"/>
          <w:szCs w:val="24"/>
          <w:highlight w:val="none"/>
        </w:rPr>
        <w:t>户）按照采购文件第二章《协商须知前附表》规定的方式向采购文件载明的协商保证金账户提交协商保证金，具体金额详见采购文件第一章。</w:t>
      </w:r>
    </w:p>
    <w:p w14:paraId="5BEE074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②协商保证金应于提交响应文件截止时间前到达采购文件载明的协商保证金账户，否则视为协商保证金未提交。</w:t>
      </w:r>
    </w:p>
    <w:p w14:paraId="3AEA4AB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（4）退还</w:t>
      </w:r>
    </w:p>
    <w:p w14:paraId="2E5EE93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①未成交的协商保证金将在结果公告发出之日起5个工作日内退回原账户。</w:t>
      </w:r>
    </w:p>
    <w:p w14:paraId="530B583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②成交的协商保证金将在政府采购合同签订之日起5个工作日内退回原账户。成交合同签订之后，成交供应商应当及时向</w:t>
      </w:r>
      <w:r>
        <w:rPr>
          <w:rFonts w:hint="eastAsia" w:ascii="SimSun" w:hAnsi="SimSun" w:eastAsia="SimSun" w:cs="SimSun"/>
          <w:color w:val="auto"/>
          <w:sz w:val="24"/>
          <w:szCs w:val="24"/>
          <w:highlight w:val="none"/>
          <w:lang w:eastAsia="zh-CN"/>
        </w:rPr>
        <w:t>代理机构</w:t>
      </w:r>
      <w:r>
        <w:rPr>
          <w:rFonts w:hint="eastAsia" w:ascii="SimSun" w:hAnsi="SimSun" w:eastAsia="SimSun" w:cs="SimSun"/>
          <w:color w:val="auto"/>
          <w:sz w:val="24"/>
          <w:szCs w:val="24"/>
          <w:highlight w:val="none"/>
        </w:rPr>
        <w:t>提交一份成交合同（原件或者复印件但要加盖成交供应商单位公章），以便</w:t>
      </w:r>
      <w:r>
        <w:rPr>
          <w:rFonts w:hint="eastAsia" w:ascii="SimSun" w:hAnsi="SimSun" w:eastAsia="SimSun" w:cs="SimSun"/>
          <w:color w:val="auto"/>
          <w:sz w:val="24"/>
          <w:szCs w:val="24"/>
          <w:highlight w:val="none"/>
          <w:lang w:eastAsia="zh-CN"/>
        </w:rPr>
        <w:t>代理机构</w:t>
      </w:r>
      <w:r>
        <w:rPr>
          <w:rFonts w:hint="eastAsia" w:ascii="SimSun" w:hAnsi="SimSun" w:eastAsia="SimSun" w:cs="SimSun"/>
          <w:color w:val="auto"/>
          <w:sz w:val="24"/>
          <w:szCs w:val="24"/>
          <w:highlight w:val="none"/>
        </w:rPr>
        <w:t>能够在规定时间内办理退还手续。由于成交供应商自身原因耽搁，造成协商保证金的退还时间超过5个工作日的，</w:t>
      </w:r>
      <w:r>
        <w:rPr>
          <w:rFonts w:hint="eastAsia" w:ascii="SimSun" w:hAnsi="SimSun" w:eastAsia="SimSun" w:cs="SimSun"/>
          <w:color w:val="auto"/>
          <w:sz w:val="24"/>
          <w:szCs w:val="24"/>
          <w:highlight w:val="none"/>
          <w:lang w:eastAsia="zh-CN"/>
        </w:rPr>
        <w:t>代理机构</w:t>
      </w:r>
      <w:r>
        <w:rPr>
          <w:rFonts w:hint="eastAsia" w:ascii="SimSun" w:hAnsi="SimSun" w:eastAsia="SimSun" w:cs="SimSun"/>
          <w:color w:val="auto"/>
          <w:sz w:val="24"/>
          <w:szCs w:val="24"/>
          <w:highlight w:val="none"/>
        </w:rPr>
        <w:t>不承担延后退还的责任。</w:t>
      </w:r>
    </w:p>
    <w:p w14:paraId="32F5397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14:paraId="17DB406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（6）有下列情形之一的，协商保证金将不予退还：</w:t>
      </w:r>
    </w:p>
    <w:p w14:paraId="28AE928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①供应商提供虚假材料的；</w:t>
      </w:r>
    </w:p>
    <w:p w14:paraId="7B02448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②除因不可抗力或本采购文件认可的情形以外，供应商不与采购人签订合同的；</w:t>
      </w:r>
    </w:p>
    <w:p w14:paraId="200B508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③未按照采购文件、响应文件的约定签订政府采购合同或提交履约保证金的；</w:t>
      </w:r>
    </w:p>
    <w:p w14:paraId="05676F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④法律、法规或其他规章制度或本采购文件中规定的其他没收保证金的情形；</w:t>
      </w:r>
    </w:p>
    <w:p w14:paraId="4EF8D9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※若上述协商保证金不予退还情形给</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造成损失，则供应商还要承担相应的赔偿责任。</w:t>
      </w:r>
    </w:p>
    <w:p w14:paraId="55AA0E9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142BA57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1"/>
        <w:rPr>
          <w:rFonts w:hint="eastAsia" w:ascii="SimSun" w:hAnsi="SimSun" w:eastAsia="SimSun" w:cs="SimSun"/>
          <w:color w:val="auto"/>
          <w:sz w:val="24"/>
          <w:szCs w:val="24"/>
          <w:highlight w:val="none"/>
        </w:rPr>
      </w:pPr>
      <w:bookmarkStart w:id="6" w:name="_Toc16818"/>
      <w:r>
        <w:rPr>
          <w:rStyle w:val="14"/>
          <w:rFonts w:hint="eastAsia" w:ascii="SimSun" w:hAnsi="SimSun" w:eastAsia="SimSun" w:cs="SimSun"/>
          <w:b/>
          <w:color w:val="auto"/>
          <w:sz w:val="24"/>
          <w:szCs w:val="24"/>
          <w:highlight w:val="none"/>
        </w:rPr>
        <w:t>五、响应文件的提交</w:t>
      </w:r>
      <w:bookmarkEnd w:id="6"/>
    </w:p>
    <w:p w14:paraId="5DDD5E9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7. 响应文件的递交</w:t>
      </w:r>
    </w:p>
    <w:p w14:paraId="56BDC9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7.1 供应商应按照协商第一章规定的时间和地点递交响应文件。</w:t>
      </w:r>
    </w:p>
    <w:p w14:paraId="1FF49E4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7.2 响应文件须由单位负责人或单位负责人正式授权的供应商代表递交，并由其参与本项目协商。</w:t>
      </w:r>
    </w:p>
    <w:p w14:paraId="5034C9B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7.3 供应商在提交响应文件截止时间前，可以对所提交的响应文件进行修改或者撤回，并书面通知</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。修改的内容和撤回通知作为响应文件的组成部分。</w:t>
      </w:r>
    </w:p>
    <w:p w14:paraId="224F9B3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8. 响应文件未在协商邀请规定的截止时间前送达的，</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将根据项目情况依法另行组织采购或延长响应文件提交截止时间。</w:t>
      </w:r>
    </w:p>
    <w:p w14:paraId="07F199B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3C12C1F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1"/>
        <w:rPr>
          <w:rFonts w:hint="eastAsia" w:ascii="SimSun" w:hAnsi="SimSun" w:eastAsia="SimSun" w:cs="SimSun"/>
          <w:color w:val="auto"/>
          <w:sz w:val="24"/>
          <w:szCs w:val="24"/>
          <w:highlight w:val="none"/>
        </w:rPr>
      </w:pPr>
      <w:bookmarkStart w:id="7" w:name="_Toc4708"/>
      <w:r>
        <w:rPr>
          <w:rStyle w:val="14"/>
          <w:rFonts w:hint="eastAsia" w:ascii="SimSun" w:hAnsi="SimSun" w:eastAsia="SimSun" w:cs="SimSun"/>
          <w:b/>
          <w:color w:val="auto"/>
          <w:sz w:val="24"/>
          <w:szCs w:val="24"/>
          <w:highlight w:val="none"/>
        </w:rPr>
        <w:t>六、协商</w:t>
      </w:r>
      <w:bookmarkEnd w:id="7"/>
    </w:p>
    <w:p w14:paraId="067D3F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9. 协商小组</w:t>
      </w:r>
    </w:p>
    <w:p w14:paraId="28D59C7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xml:space="preserve">9.1 </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根据采购项目的特点依法组织具有相关经验的专业人员组建协商小组并在提交响应文件截止时间后的适当时间里对响应文件进行审查、评估</w:t>
      </w:r>
      <w:r>
        <w:rPr>
          <w:rFonts w:hint="eastAsia" w:ascii="SimSun" w:hAnsi="SimSun" w:cs="SimSun"/>
          <w:color w:val="auto"/>
          <w:sz w:val="24"/>
          <w:szCs w:val="24"/>
          <w:highlight w:val="none"/>
          <w:lang w:eastAsia="zh-CN"/>
        </w:rPr>
        <w:t>和</w:t>
      </w:r>
      <w:r>
        <w:rPr>
          <w:rFonts w:hint="eastAsia" w:ascii="SimSun" w:hAnsi="SimSun" w:eastAsia="SimSun" w:cs="SimSun"/>
          <w:color w:val="auto"/>
          <w:sz w:val="24"/>
          <w:szCs w:val="24"/>
          <w:highlight w:val="none"/>
        </w:rPr>
        <w:t>供应商进行协商，并做出授予合同的建议。</w:t>
      </w:r>
      <w:r>
        <w:rPr>
          <w:rFonts w:hint="eastAsia" w:ascii="SimSun" w:hAnsi="SimSun" w:eastAsia="SimSun" w:cs="SimSun"/>
          <w:color w:val="auto"/>
          <w:sz w:val="24"/>
          <w:szCs w:val="24"/>
          <w:highlight w:val="none"/>
        </w:rPr>
        <w:br w:type="textWrapping"/>
      </w:r>
      <w:r>
        <w:rPr>
          <w:rFonts w:hint="eastAsia" w:ascii="SimSun" w:hAnsi="SimSun" w:eastAsia="SimSun" w:cs="SimSun"/>
          <w:color w:val="auto"/>
          <w:sz w:val="24"/>
          <w:szCs w:val="24"/>
          <w:highlight w:val="none"/>
        </w:rPr>
        <w:t>9.2协商小组由</w:t>
      </w:r>
      <w:r>
        <w:rPr>
          <w:rFonts w:hint="eastAsia" w:ascii="SimSun" w:hAnsi="SimSun" w:eastAsia="SimSun" w:cs="SimSun"/>
          <w:color w:val="auto"/>
          <w:sz w:val="24"/>
          <w:szCs w:val="24"/>
          <w:highlight w:val="none"/>
          <w:u w:val="single"/>
        </w:rPr>
        <w:t>3</w:t>
      </w:r>
      <w:r>
        <w:rPr>
          <w:rFonts w:hint="eastAsia" w:ascii="SimSun" w:hAnsi="SimSun" w:eastAsia="SimSun" w:cs="SimSun"/>
          <w:color w:val="auto"/>
          <w:sz w:val="24"/>
          <w:szCs w:val="24"/>
          <w:highlight w:val="none"/>
        </w:rPr>
        <w:t>人组成，其中采购人专业人员代表</w:t>
      </w:r>
      <w:r>
        <w:rPr>
          <w:rFonts w:hint="eastAsia" w:ascii="SimSun" w:hAnsi="SimSun" w:eastAsia="SimSun" w:cs="SimSun"/>
          <w:color w:val="auto"/>
          <w:sz w:val="24"/>
          <w:szCs w:val="24"/>
          <w:highlight w:val="none"/>
          <w:u w:val="single"/>
        </w:rPr>
        <w:t>1</w:t>
      </w:r>
      <w:r>
        <w:rPr>
          <w:rFonts w:hint="eastAsia" w:ascii="SimSun" w:hAnsi="SimSun" w:eastAsia="SimSun" w:cs="SimSun"/>
          <w:color w:val="auto"/>
          <w:sz w:val="24"/>
          <w:szCs w:val="24"/>
          <w:highlight w:val="none"/>
        </w:rPr>
        <w:t>人，专家</w:t>
      </w:r>
      <w:r>
        <w:rPr>
          <w:rFonts w:hint="eastAsia" w:ascii="SimSun" w:hAnsi="SimSun" w:eastAsia="SimSun" w:cs="SimSun"/>
          <w:color w:val="auto"/>
          <w:sz w:val="24"/>
          <w:szCs w:val="24"/>
          <w:highlight w:val="none"/>
          <w:u w:val="single"/>
        </w:rPr>
        <w:t>2</w:t>
      </w:r>
      <w:r>
        <w:rPr>
          <w:rFonts w:hint="eastAsia" w:ascii="SimSun" w:hAnsi="SimSun" w:eastAsia="SimSun" w:cs="SimSun"/>
          <w:color w:val="auto"/>
          <w:sz w:val="24"/>
          <w:szCs w:val="24"/>
          <w:highlight w:val="none"/>
        </w:rPr>
        <w:t>人。</w:t>
      </w:r>
    </w:p>
    <w:p w14:paraId="445A8A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10. 文件审查</w:t>
      </w:r>
    </w:p>
    <w:p w14:paraId="5B1E4FD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10.1 协商小组对响应文件进行审查。</w:t>
      </w:r>
    </w:p>
    <w:p w14:paraId="6F403CF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11. 协商并确定成交价格</w:t>
      </w:r>
    </w:p>
    <w:p w14:paraId="3C83536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11.1 在项目预算范围内，协商小组与供应商就价格进行协商，在保证采购项目质量的前提下，确定合理的成交价格。</w:t>
      </w:r>
    </w:p>
    <w:p w14:paraId="538B52F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12. 协商终止</w:t>
      </w:r>
    </w:p>
    <w:p w14:paraId="00B5004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12.1 出现下列情形之一的，</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应当终止采购活动，发布项目终止公告并说明原因，重新开展采购活动：</w:t>
      </w:r>
    </w:p>
    <w:p w14:paraId="3FE6739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(1)因情况变化，不再符合规定的单一来源</w:t>
      </w:r>
      <w:r>
        <w:rPr>
          <w:rFonts w:hint="eastAsia" w:ascii="SimSun" w:hAnsi="SimSun" w:eastAsia="SimSun" w:cs="SimSun"/>
          <w:color w:val="auto"/>
          <w:sz w:val="24"/>
          <w:szCs w:val="24"/>
          <w:highlight w:val="none"/>
          <w:lang w:eastAsia="zh-CN"/>
        </w:rPr>
        <w:t>采购</w:t>
      </w:r>
      <w:r>
        <w:rPr>
          <w:rFonts w:hint="eastAsia" w:ascii="SimSun" w:hAnsi="SimSun" w:cs="SimSun"/>
          <w:color w:val="auto"/>
          <w:sz w:val="24"/>
          <w:szCs w:val="24"/>
          <w:highlight w:val="none"/>
          <w:lang w:eastAsia="zh-CN"/>
        </w:rPr>
        <w:t>方式</w:t>
      </w:r>
      <w:r>
        <w:rPr>
          <w:rFonts w:hint="eastAsia" w:ascii="SimSun" w:hAnsi="SimSun" w:eastAsia="SimSun" w:cs="SimSun"/>
          <w:color w:val="auto"/>
          <w:sz w:val="24"/>
          <w:szCs w:val="24"/>
          <w:highlight w:val="none"/>
        </w:rPr>
        <w:t>适用情形的；</w:t>
      </w:r>
    </w:p>
    <w:p w14:paraId="210E68E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(2)出现影响采购公正的违法、违规行为的；</w:t>
      </w:r>
    </w:p>
    <w:p w14:paraId="1FEC14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(3)报价超过采购预算。</w:t>
      </w:r>
    </w:p>
    <w:p w14:paraId="7664584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13. 项目取消</w:t>
      </w:r>
    </w:p>
    <w:p w14:paraId="73B6F23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在采购活动中因重大变故，采购任务取消的，</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应当终止采购活动，通知所有参加采购活动的供应商，并将项目实施情况和采购任务取消原因报送本级财政部门。</w:t>
      </w:r>
    </w:p>
    <w:p w14:paraId="268622D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14. 保密要求</w:t>
      </w:r>
    </w:p>
    <w:p w14:paraId="1A37C4C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14.1 协商小组以及与协商工作有关的人员对协商情况以及协商过程中获悉的国家秘密、商业秘密应当保密。</w:t>
      </w:r>
    </w:p>
    <w:p w14:paraId="0C6BA15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46F5A97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1"/>
        <w:rPr>
          <w:rFonts w:hint="eastAsia" w:ascii="SimSun" w:hAnsi="SimSun" w:eastAsia="SimSun" w:cs="SimSun"/>
          <w:color w:val="auto"/>
          <w:sz w:val="24"/>
          <w:szCs w:val="24"/>
          <w:highlight w:val="none"/>
        </w:rPr>
      </w:pPr>
      <w:bookmarkStart w:id="8" w:name="_Toc10013"/>
      <w:r>
        <w:rPr>
          <w:rStyle w:val="14"/>
          <w:rFonts w:hint="eastAsia" w:ascii="SimSun" w:hAnsi="SimSun" w:eastAsia="SimSun" w:cs="SimSun"/>
          <w:b/>
          <w:color w:val="auto"/>
          <w:sz w:val="24"/>
          <w:szCs w:val="24"/>
          <w:highlight w:val="none"/>
        </w:rPr>
        <w:t>七、成交与政府采购合同</w:t>
      </w:r>
      <w:bookmarkEnd w:id="8"/>
    </w:p>
    <w:p w14:paraId="0559E66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5</w:t>
      </w:r>
      <w:r>
        <w:rPr>
          <w:rFonts w:hint="eastAsia" w:ascii="SimSun" w:hAnsi="SimSun" w:eastAsia="SimSun" w:cs="SimSun"/>
          <w:color w:val="auto"/>
          <w:sz w:val="24"/>
          <w:szCs w:val="24"/>
          <w:highlight w:val="none"/>
        </w:rPr>
        <w:t>. 成交</w:t>
      </w:r>
    </w:p>
    <w:p w14:paraId="456374C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5</w:t>
      </w:r>
      <w:r>
        <w:rPr>
          <w:rFonts w:hint="eastAsia" w:ascii="SimSun" w:hAnsi="SimSun" w:eastAsia="SimSun" w:cs="SimSun"/>
          <w:color w:val="auto"/>
          <w:sz w:val="24"/>
          <w:szCs w:val="24"/>
          <w:highlight w:val="none"/>
        </w:rPr>
        <w:t>.1 成交结果信息的公布</w:t>
      </w:r>
    </w:p>
    <w:p w14:paraId="5C9822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 成交供应商确定后2个工作日内，</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应将成交结果信息（含采购文件）在采购文件载明的指定媒体上以结果公告的形式发布成交结果。</w:t>
      </w:r>
    </w:p>
    <w:p w14:paraId="5A1B7A4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 结果公告的公告期限为１个工作日。</w:t>
      </w:r>
    </w:p>
    <w:p w14:paraId="5A8C041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5</w:t>
      </w:r>
      <w:r>
        <w:rPr>
          <w:rFonts w:hint="eastAsia" w:ascii="SimSun" w:hAnsi="SimSun" w:eastAsia="SimSun" w:cs="SimSun"/>
          <w:color w:val="auto"/>
          <w:sz w:val="24"/>
          <w:szCs w:val="24"/>
          <w:highlight w:val="none"/>
        </w:rPr>
        <w:t>.2 成交通知</w:t>
      </w:r>
    </w:p>
    <w:p w14:paraId="2F0F38F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 结果公告发布的同时，</w:t>
      </w:r>
      <w:r>
        <w:rPr>
          <w:rFonts w:hint="eastAsia" w:ascii="SimSun" w:hAnsi="SimSun" w:eastAsia="SimSun" w:cs="SimSun"/>
          <w:color w:val="auto"/>
          <w:sz w:val="24"/>
          <w:szCs w:val="24"/>
          <w:highlight w:val="none"/>
          <w:lang w:eastAsia="zh-CN"/>
        </w:rPr>
        <w:t>采购人</w:t>
      </w:r>
      <w:r>
        <w:rPr>
          <w:rFonts w:hint="eastAsia" w:ascii="SimSun" w:hAnsi="SimSun" w:eastAsia="SimSun" w:cs="SimSun"/>
          <w:color w:val="auto"/>
          <w:sz w:val="24"/>
          <w:szCs w:val="24"/>
          <w:highlight w:val="none"/>
        </w:rPr>
        <w:t>将以书面形式向成交供应商发出成交通知书。</w:t>
      </w:r>
    </w:p>
    <w:p w14:paraId="59686EE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 成交通知书对采购人和成交供应商具有同等法律效力。成交通知书发出后，成交供应商放弃成交的，应依法承担法律责任。</w:t>
      </w:r>
    </w:p>
    <w:p w14:paraId="72BED0A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 成交通知书是合同文件的组成部分。</w:t>
      </w:r>
    </w:p>
    <w:p w14:paraId="66F7A8A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6</w:t>
      </w:r>
      <w:r>
        <w:rPr>
          <w:rFonts w:hint="eastAsia" w:ascii="SimSun" w:hAnsi="SimSun" w:eastAsia="SimSun" w:cs="SimSun"/>
          <w:color w:val="auto"/>
          <w:sz w:val="24"/>
          <w:szCs w:val="24"/>
          <w:highlight w:val="none"/>
        </w:rPr>
        <w:t>. 政府采购合同</w:t>
      </w:r>
    </w:p>
    <w:p w14:paraId="61751B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6</w:t>
      </w:r>
      <w:r>
        <w:rPr>
          <w:rFonts w:hint="eastAsia" w:ascii="SimSun" w:hAnsi="SimSun" w:eastAsia="SimSun" w:cs="SimSun"/>
          <w:color w:val="auto"/>
          <w:sz w:val="24"/>
          <w:szCs w:val="24"/>
          <w:highlight w:val="none"/>
        </w:rPr>
        <w:t>.1履约保证金（若有）：成交供应商在收到成交通知书后，应按照采购文件的规定，向采购人提交履约保证金，具体见协商须知前附表。成交供应商没有按照本章规定提交履约保证金的，视为放弃成交资格。</w:t>
      </w:r>
    </w:p>
    <w:p w14:paraId="2A97255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6</w:t>
      </w:r>
      <w:r>
        <w:rPr>
          <w:rFonts w:hint="eastAsia" w:ascii="SimSun" w:hAnsi="SimSun" w:eastAsia="SimSun" w:cs="SimSun"/>
          <w:color w:val="auto"/>
          <w:sz w:val="24"/>
          <w:szCs w:val="24"/>
          <w:highlight w:val="none"/>
        </w:rPr>
        <w:t>.2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8DC19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6</w:t>
      </w:r>
      <w:r>
        <w:rPr>
          <w:rFonts w:hint="eastAsia" w:ascii="SimSun" w:hAnsi="SimSun" w:eastAsia="SimSun" w:cs="SimSun"/>
          <w:color w:val="auto"/>
          <w:sz w:val="24"/>
          <w:szCs w:val="24"/>
          <w:highlight w:val="none"/>
        </w:rPr>
        <w:t>.3 签订时限：自成交通知书发出之日起30个日历日内。</w:t>
      </w:r>
    </w:p>
    <w:p w14:paraId="11242F1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6</w:t>
      </w:r>
      <w:r>
        <w:rPr>
          <w:rFonts w:hint="eastAsia" w:ascii="SimSun" w:hAnsi="SimSun" w:eastAsia="SimSun" w:cs="SimSun"/>
          <w:color w:val="auto"/>
          <w:sz w:val="24"/>
          <w:szCs w:val="24"/>
          <w:highlight w:val="none"/>
        </w:rPr>
        <w:t>.4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92E549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6</w:t>
      </w:r>
      <w:r>
        <w:rPr>
          <w:rFonts w:hint="eastAsia" w:ascii="SimSun" w:hAnsi="SimSun" w:eastAsia="SimSun" w:cs="SimSun"/>
          <w:color w:val="auto"/>
          <w:sz w:val="24"/>
          <w:szCs w:val="24"/>
          <w:highlight w:val="none"/>
        </w:rPr>
        <w:t>.5合同公告：采购人自政府采购合同签订之日起2个工作日内，将本项目政府采购合同在财政部门指定的媒体上公告，但政府采购合同中涉及国家秘密、商业秘密的内容除外。</w:t>
      </w:r>
    </w:p>
    <w:p w14:paraId="0AD5E56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6</w:t>
      </w:r>
      <w:r>
        <w:rPr>
          <w:rFonts w:hint="eastAsia" w:ascii="SimSun" w:hAnsi="SimSun" w:eastAsia="SimSun" w:cs="SimSun"/>
          <w:color w:val="auto"/>
          <w:sz w:val="24"/>
          <w:szCs w:val="24"/>
          <w:highlight w:val="none"/>
        </w:rPr>
        <w:t>.6政府采购合同的履行、违约责任和解决争议的方法等适用中华人民共和国</w:t>
      </w:r>
      <w:r>
        <w:rPr>
          <w:rFonts w:hint="eastAsia" w:ascii="SimSun" w:hAnsi="SimSun" w:cs="SimSun"/>
          <w:color w:val="auto"/>
          <w:sz w:val="24"/>
          <w:szCs w:val="24"/>
          <w:highlight w:val="none"/>
          <w:lang w:eastAsia="zh-CN"/>
        </w:rPr>
        <w:t>民法典</w:t>
      </w:r>
      <w:r>
        <w:rPr>
          <w:rFonts w:hint="eastAsia" w:ascii="SimSun" w:hAnsi="SimSun" w:eastAsia="SimSun" w:cs="SimSun"/>
          <w:color w:val="auto"/>
          <w:sz w:val="24"/>
          <w:szCs w:val="24"/>
          <w:highlight w:val="none"/>
        </w:rPr>
        <w:t>。</w:t>
      </w:r>
    </w:p>
    <w:p w14:paraId="27948AF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6</w:t>
      </w:r>
      <w:r>
        <w:rPr>
          <w:rFonts w:hint="eastAsia" w:ascii="SimSun" w:hAnsi="SimSun" w:eastAsia="SimSun" w:cs="SimSun"/>
          <w:color w:val="auto"/>
          <w:sz w:val="24"/>
          <w:szCs w:val="24"/>
          <w:highlight w:val="none"/>
        </w:rPr>
        <w:t>.7成交供应商在政府采购合同履行过程中应遵守有关法律、法规和规章的强制性规定（即使前述强制性规定有可能在采购文件中未予列明）。</w:t>
      </w:r>
    </w:p>
    <w:p w14:paraId="44F56C1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6</w:t>
      </w:r>
      <w:r>
        <w:rPr>
          <w:rFonts w:hint="eastAsia" w:ascii="SimSun" w:hAnsi="SimSun" w:eastAsia="SimSun" w:cs="SimSun"/>
          <w:color w:val="auto"/>
          <w:sz w:val="24"/>
          <w:szCs w:val="24"/>
          <w:highlight w:val="none"/>
        </w:rPr>
        <w:t>.8成交供应商有下列情形之一的，应依法承担违约责任：</w:t>
      </w:r>
    </w:p>
    <w:p w14:paraId="1443FF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（1）在成交后，无正当理由不与采购人签订合同的；</w:t>
      </w:r>
    </w:p>
    <w:p w14:paraId="74C00EA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（2）在履行期限届满前，明确表示或以自己的行为表明不履行合同义务的；</w:t>
      </w:r>
    </w:p>
    <w:p w14:paraId="62F3F4A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（3）迟延履行合同，经催告后在合理期限内仍未履行；</w:t>
      </w:r>
    </w:p>
    <w:p w14:paraId="66ACFF9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（4）有违反法律、法规相关规定的其他违约行为致使不能实现合同目的；</w:t>
      </w:r>
    </w:p>
    <w:p w14:paraId="78436E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（5）将合同转包，或采取分包方式履行合同的。</w:t>
      </w:r>
    </w:p>
    <w:p w14:paraId="39B1605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Fonts w:hint="eastAsia" w:ascii="SimSun" w:hAnsi="SimSun" w:cs="SimSun"/>
          <w:color w:val="auto"/>
          <w:sz w:val="24"/>
          <w:szCs w:val="24"/>
          <w:highlight w:val="none"/>
          <w:lang w:val="en-US" w:eastAsia="zh-CN"/>
        </w:rPr>
        <w:t>7</w:t>
      </w:r>
      <w:r>
        <w:rPr>
          <w:rFonts w:hint="eastAsia" w:ascii="SimSun" w:hAnsi="SimSun" w:eastAsia="SimSun" w:cs="SimSun"/>
          <w:color w:val="auto"/>
          <w:sz w:val="24"/>
          <w:szCs w:val="24"/>
          <w:highlight w:val="none"/>
        </w:rPr>
        <w:t>.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33650840">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rPr>
          <w:rFonts w:hint="eastAsia" w:ascii="SimSun" w:hAnsi="SimSun" w:eastAsia="SimSun" w:cs="SimSun"/>
          <w:color w:val="auto"/>
          <w:sz w:val="24"/>
          <w:szCs w:val="24"/>
          <w:highlight w:val="none"/>
        </w:rPr>
      </w:pPr>
    </w:p>
    <w:p w14:paraId="0FEDA9F4">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outlineLvl w:val="0"/>
        <w:rPr>
          <w:rFonts w:hint="eastAsia" w:ascii="SimSun" w:hAnsi="SimSun" w:eastAsia="SimSun" w:cs="SimSun"/>
          <w:color w:val="auto"/>
          <w:sz w:val="24"/>
          <w:szCs w:val="24"/>
          <w:highlight w:val="none"/>
        </w:rPr>
      </w:pPr>
      <w:r>
        <w:rPr>
          <w:rStyle w:val="14"/>
          <w:rFonts w:hint="eastAsia" w:ascii="SimSun" w:hAnsi="SimSun" w:eastAsia="SimSun" w:cs="SimSun"/>
          <w:color w:val="auto"/>
          <w:sz w:val="24"/>
          <w:szCs w:val="24"/>
          <w:highlight w:val="none"/>
        </w:rPr>
        <w:br w:type="page"/>
      </w:r>
      <w:bookmarkStart w:id="9" w:name="_Toc26616"/>
      <w:r>
        <w:rPr>
          <w:rStyle w:val="14"/>
          <w:rFonts w:hint="eastAsia" w:ascii="SimSun" w:hAnsi="SimSun" w:eastAsia="SimSun" w:cs="SimSun"/>
          <w:color w:val="auto"/>
          <w:sz w:val="32"/>
          <w:szCs w:val="32"/>
          <w:highlight w:val="none"/>
        </w:rPr>
        <w:t>第四章 协商内容及要求</w:t>
      </w:r>
      <w:r>
        <w:rPr>
          <w:rFonts w:hint="eastAsia" w:ascii="SimSun" w:hAnsi="SimSun" w:eastAsia="SimSun" w:cs="SimSun"/>
          <w:color w:val="auto"/>
          <w:sz w:val="32"/>
          <w:szCs w:val="32"/>
          <w:highlight w:val="none"/>
        </w:rPr>
        <w:t> </w:t>
      </w:r>
      <w:bookmarkEnd w:id="9"/>
    </w:p>
    <w:p w14:paraId="13EEB8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一、项目概况</w:t>
      </w:r>
    </w:p>
    <w:p w14:paraId="010AF0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为充分发挥建设“数字政府”，促进政府治理体系和治理能力现代化，根据省委、省政府有关打造政务服务“马上就办”福建品牌的指示精神，我省遵循统筹集约建设原则，于2020年启动建设福建省省级一体化协同办公平台，从而推动政府治理转型升级，创新政务服务模式。2021年6月，采购人按省统一部署要求，接入使用福建省省级一体化协同办公平台实现日常办公信息化，满足办文、办会、办事的需要。为保障平台的正常运行，我局（目前用户数约为100余个）拟采购2025-2027年度省信访局省级一体化协同办公平台运维服务，以全面满足办公需求，提高办公效率。</w:t>
      </w:r>
    </w:p>
    <w:p w14:paraId="4392A10F">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二、技术要求</w:t>
      </w:r>
    </w:p>
    <w:p w14:paraId="32F6DE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1.1服务工作量的计量方式：项</w:t>
      </w:r>
    </w:p>
    <w:p w14:paraId="1A54DE2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1.2服务内容：</w:t>
      </w:r>
    </w:p>
    <w:p w14:paraId="1CC8DC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CN" w:bidi="ar"/>
        </w:rPr>
        <w:t>在</w:t>
      </w:r>
      <w:r>
        <w:rPr>
          <w:rFonts w:hint="eastAsia" w:ascii="SimSun" w:hAnsi="SimSun" w:eastAsia="SimSun" w:cs="SimSun"/>
          <w:color w:val="auto"/>
          <w:kern w:val="0"/>
          <w:sz w:val="24"/>
          <w:szCs w:val="24"/>
          <w:highlight w:val="none"/>
          <w:lang w:val="en-US" w:eastAsia="zh-Hans" w:bidi="ar"/>
        </w:rPr>
        <w:t>平台提供的标准化功能清单</w:t>
      </w:r>
      <w:r>
        <w:rPr>
          <w:rFonts w:hint="eastAsia" w:ascii="SimSun" w:hAnsi="SimSun" w:eastAsia="SimSun" w:cs="SimSun"/>
          <w:color w:val="auto"/>
          <w:kern w:val="0"/>
          <w:sz w:val="24"/>
          <w:szCs w:val="24"/>
          <w:highlight w:val="none"/>
          <w:lang w:val="en-US" w:eastAsia="zh-CN" w:bidi="ar"/>
        </w:rPr>
        <w:t>范围内（包括后续新增的</w:t>
      </w:r>
      <w:r>
        <w:rPr>
          <w:rFonts w:hint="eastAsia" w:ascii="SimSun" w:hAnsi="SimSun" w:eastAsia="SimSun" w:cs="SimSun"/>
          <w:color w:val="auto"/>
          <w:kern w:val="0"/>
          <w:sz w:val="24"/>
          <w:szCs w:val="24"/>
          <w:highlight w:val="none"/>
          <w:lang w:val="en-US" w:eastAsia="zh-Hans" w:bidi="ar"/>
        </w:rPr>
        <w:t>标准化功能</w:t>
      </w:r>
      <w:r>
        <w:rPr>
          <w:rFonts w:hint="eastAsia" w:ascii="SimSun" w:hAnsi="SimSun" w:eastAsia="SimSun" w:cs="SimSun"/>
          <w:color w:val="auto"/>
          <w:kern w:val="0"/>
          <w:sz w:val="24"/>
          <w:szCs w:val="24"/>
          <w:highlight w:val="none"/>
          <w:lang w:val="en-US" w:eastAsia="zh-CN" w:bidi="ar"/>
        </w:rPr>
        <w:t>）提供</w:t>
      </w:r>
      <w:r>
        <w:rPr>
          <w:rFonts w:hint="eastAsia" w:ascii="SimSun" w:hAnsi="SimSun" w:eastAsia="SimSun" w:cs="SimSun"/>
          <w:color w:val="auto"/>
          <w:kern w:val="0"/>
          <w:sz w:val="24"/>
          <w:szCs w:val="24"/>
          <w:highlight w:val="none"/>
          <w:lang w:val="en-US" w:eastAsia="zh-Hans" w:bidi="ar"/>
        </w:rPr>
        <w:t>包括日常巡检、技术支持、系统升级、故障处理、需求变更、配合检查及整改、运维保障等</w:t>
      </w:r>
      <w:r>
        <w:rPr>
          <w:rFonts w:hint="eastAsia" w:ascii="SimSun" w:hAnsi="SimSun" w:eastAsia="SimSun" w:cs="SimSun"/>
          <w:color w:val="auto"/>
          <w:kern w:val="0"/>
          <w:sz w:val="24"/>
          <w:szCs w:val="24"/>
          <w:highlight w:val="none"/>
          <w:lang w:val="en-US" w:eastAsia="zh-CN" w:bidi="ar"/>
        </w:rPr>
        <w:t>服务</w:t>
      </w:r>
      <w:r>
        <w:rPr>
          <w:rFonts w:hint="eastAsia" w:ascii="SimSun" w:hAnsi="SimSun" w:eastAsia="SimSun" w:cs="SimSun"/>
          <w:color w:val="auto"/>
          <w:kern w:val="0"/>
          <w:sz w:val="24"/>
          <w:szCs w:val="24"/>
          <w:highlight w:val="none"/>
          <w:lang w:val="en-US" w:eastAsia="zh-Hans" w:bidi="ar"/>
        </w:rPr>
        <w:t>。具体如下：</w:t>
      </w:r>
    </w:p>
    <w:p w14:paraId="135ED4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（一）日常巡检</w:t>
      </w:r>
    </w:p>
    <w:p w14:paraId="600277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（项号1）在故障响应时间内检查福建省人民政府信访局反映的问题，并按时维修或者提供备品备件排除故障，保证平台正常运行，用户正常使用。</w:t>
      </w:r>
    </w:p>
    <w:p w14:paraId="5961DD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根据系统各部分设备的使用说明，每季度检测其各项技术参数，处理故障隐患，协助设定使用级别等各种数据，确保各部分设备系统功能良好，能够正常运行。对现场进行详细检查，主要内容包括：</w:t>
      </w:r>
    </w:p>
    <w:p w14:paraId="36E7F9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（项号2）1.关键服务巡检：云文档服务、轻阅读服务、签章服务、短信服务、网关服务等关键服务进行可用性、响应速度、稳定性方面的巡检。</w:t>
      </w:r>
    </w:p>
    <w:p w14:paraId="17291A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（项号3）2.核心系统功能巡检：对服务内的重要业务功能进行巡检，验证其可用性。</w:t>
      </w:r>
    </w:p>
    <w:p w14:paraId="526E82D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（项号4）3.涉及到的服务器巡检：对本服务涉及到的服务器的CPU、内存、硬盘等使用情况进行日常巡检。</w:t>
      </w:r>
    </w:p>
    <w:p w14:paraId="753D924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（项号5）4.对平台设备的运行情况进行监控，分析运行情况，及时发现并排除故障。</w:t>
      </w:r>
    </w:p>
    <w:p w14:paraId="2073329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（项号6）5.根据系统经常出现的情况或者有可能出现的情况及时提出日常维护和日常使用建议。</w:t>
      </w:r>
    </w:p>
    <w:p w14:paraId="191B44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（二）技术支持</w:t>
      </w:r>
    </w:p>
    <w:p w14:paraId="6B2E39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项号7）安排对系统熟悉且经验丰富的工程师为福建省人民政府信访局提供高效、便捷的技术支持。帮助用户诊断并解决其在使用产品过程中出现的明显问题，协助解决内部员工及客户因为配置部署不当造成的产品问题。根据产品使用过程中的问题现象诊断问题原因，并协调相关人员解决问题。协助解答内部员工及客户关于产品部署、配置、使用相关的问题。</w:t>
      </w:r>
    </w:p>
    <w:p w14:paraId="3CD67D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（三）系统升级</w:t>
      </w:r>
    </w:p>
    <w:p w14:paraId="33C77C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（项号8）在服务期内对系统进行升级，保持系统在最新状态，满足三级等保的要求，持续升级系统安全防护措施。</w:t>
      </w:r>
    </w:p>
    <w:p w14:paraId="1EBCBF5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（四）故障处理</w:t>
      </w:r>
    </w:p>
    <w:p w14:paraId="6ED8267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（项号9）在服务期内出现故障，</w:t>
      </w:r>
      <w:r>
        <w:rPr>
          <w:rFonts w:hint="eastAsia" w:ascii="SimSun" w:hAnsi="SimSun" w:cs="SimSun"/>
          <w:color w:val="auto"/>
          <w:kern w:val="0"/>
          <w:sz w:val="24"/>
          <w:szCs w:val="24"/>
          <w:highlight w:val="none"/>
          <w:lang w:val="en-US" w:eastAsia="zh-CN" w:bidi="ar"/>
        </w:rPr>
        <w:t>按合同约定</w:t>
      </w:r>
      <w:r>
        <w:rPr>
          <w:rFonts w:hint="eastAsia" w:ascii="SimSun" w:hAnsi="SimSun" w:eastAsia="SimSun" w:cs="SimSun"/>
          <w:color w:val="auto"/>
          <w:kern w:val="0"/>
          <w:sz w:val="24"/>
          <w:szCs w:val="24"/>
          <w:highlight w:val="none"/>
          <w:lang w:val="en-US" w:eastAsia="zh-Hans" w:bidi="ar"/>
        </w:rPr>
        <w:t>第一时间接入处理，提供电话咨询解答服务、远程指导服务、现场处理等多种服务方式。</w:t>
      </w:r>
    </w:p>
    <w:p w14:paraId="66C23C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（五）需求变更</w:t>
      </w:r>
    </w:p>
    <w:p w14:paraId="4DE852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（项号10）接收标准服务内的需求变更工单处理。控制需求变化引起的开发、测试与需求不一的情况，保证每一次的需求改动都能有相关的记录。</w:t>
      </w:r>
    </w:p>
    <w:p w14:paraId="6E8902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（六）</w:t>
      </w:r>
      <w:r>
        <w:rPr>
          <w:rFonts w:hint="eastAsia" w:ascii="SimSun" w:hAnsi="SimSun" w:eastAsia="SimSun" w:cs="SimSun"/>
          <w:color w:val="auto"/>
          <w:kern w:val="0"/>
          <w:sz w:val="24"/>
          <w:szCs w:val="24"/>
          <w:highlight w:val="none"/>
          <w:lang w:val="en-US" w:eastAsia="zh-CN" w:bidi="ar"/>
        </w:rPr>
        <w:t>配合</w:t>
      </w:r>
      <w:r>
        <w:rPr>
          <w:rFonts w:hint="eastAsia" w:ascii="SimSun" w:hAnsi="SimSun" w:eastAsia="SimSun" w:cs="SimSun"/>
          <w:color w:val="auto"/>
          <w:kern w:val="0"/>
          <w:sz w:val="24"/>
          <w:szCs w:val="24"/>
          <w:highlight w:val="none"/>
          <w:lang w:val="en-US" w:eastAsia="zh-Hans" w:bidi="ar"/>
        </w:rPr>
        <w:t>安全检查</w:t>
      </w:r>
    </w:p>
    <w:p w14:paraId="041A1F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（项号11）配合有关部门对网络和信息安全的检查以及后续整改工作。</w:t>
      </w:r>
    </w:p>
    <w:p w14:paraId="3AF984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（七）运维保障要求</w:t>
      </w:r>
    </w:p>
    <w:p w14:paraId="653C71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（项号12）1.在服务期内供应商应提供技术支持人员的名单和联系方式</w:t>
      </w:r>
      <w:r>
        <w:rPr>
          <w:rFonts w:hint="eastAsia" w:ascii="SimSun" w:hAnsi="SimSun" w:eastAsia="SimSun" w:cs="SimSun"/>
          <w:color w:val="auto"/>
          <w:kern w:val="0"/>
          <w:sz w:val="24"/>
          <w:szCs w:val="24"/>
          <w:highlight w:val="none"/>
          <w:lang w:val="en-US" w:eastAsia="zh-CN" w:bidi="ar"/>
        </w:rPr>
        <w:t>，并根据需求方的要求对服务范围内的功能模块进行培训</w:t>
      </w:r>
      <w:r>
        <w:rPr>
          <w:rFonts w:hint="eastAsia" w:ascii="SimSun" w:hAnsi="SimSun" w:eastAsia="SimSun" w:cs="SimSun"/>
          <w:color w:val="auto"/>
          <w:kern w:val="0"/>
          <w:sz w:val="24"/>
          <w:szCs w:val="24"/>
          <w:highlight w:val="none"/>
          <w:lang w:val="en-US" w:eastAsia="zh-Hans" w:bidi="ar"/>
        </w:rPr>
        <w:t>；</w:t>
      </w:r>
    </w:p>
    <w:p w14:paraId="29AA07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（项号13）2.在服务期内保证需求方可以随时找到相应的技术人员；</w:t>
      </w:r>
    </w:p>
    <w:p w14:paraId="1A8E12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项号14）3.在服务期内提供7×24小时的电话技术支持、咨询答疑。如果系统出现故障，通过电话技术支持等方式不能解决的，须在3小时内派具有解决故障能力的工程师到场，查找原因并提出解决方案，免费维修至故障完全排除，系统恢复正常运行为止。</w:t>
      </w:r>
    </w:p>
    <w:p w14:paraId="0B91545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三、商务条件</w:t>
      </w:r>
    </w:p>
    <w:p w14:paraId="403E46C9">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1" w:leftChars="0" w:right="-362" w:firstLine="0" w:firstLineChars="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包：1</w:t>
      </w:r>
      <w:r>
        <w:rPr>
          <w:rFonts w:hint="eastAsia" w:ascii="SimSun" w:hAnsi="SimSun" w:eastAsia="SimSun" w:cs="SimSun"/>
          <w:color w:val="auto"/>
          <w:sz w:val="24"/>
          <w:szCs w:val="24"/>
          <w:highlight w:val="none"/>
        </w:rPr>
        <w:br w:type="textWrapping"/>
      </w:r>
      <w:r>
        <w:rPr>
          <w:rFonts w:hint="eastAsia" w:ascii="SimSun" w:hAnsi="SimSun" w:eastAsia="SimSun" w:cs="SimSun"/>
          <w:i w:val="0"/>
          <w:caps w:val="0"/>
          <w:color w:val="auto"/>
          <w:spacing w:val="0"/>
          <w:sz w:val="24"/>
          <w:szCs w:val="24"/>
          <w:highlight w:val="none"/>
          <w:shd w:val="clear" w:color="auto" w:fill="FFFFFF"/>
        </w:rPr>
        <w:t>1、交付地点：</w:t>
      </w:r>
      <w:r>
        <w:rPr>
          <w:rFonts w:hint="eastAsia" w:ascii="SimSun" w:hAnsi="SimSun" w:eastAsia="SimSun" w:cs="SimSun"/>
          <w:i w:val="0"/>
          <w:caps w:val="0"/>
          <w:color w:val="auto"/>
          <w:spacing w:val="0"/>
          <w:sz w:val="24"/>
          <w:szCs w:val="24"/>
          <w:highlight w:val="none"/>
          <w:shd w:val="clear" w:color="auto" w:fill="FFFFFF"/>
          <w:lang w:eastAsia="zh-CN"/>
        </w:rPr>
        <w:t>福州市鼓楼区华林路</w:t>
      </w:r>
      <w:r>
        <w:rPr>
          <w:rFonts w:hint="eastAsia" w:ascii="SimSun" w:hAnsi="SimSun" w:eastAsia="SimSun" w:cs="SimSun"/>
          <w:i w:val="0"/>
          <w:caps w:val="0"/>
          <w:color w:val="auto"/>
          <w:spacing w:val="0"/>
          <w:sz w:val="24"/>
          <w:szCs w:val="24"/>
          <w:highlight w:val="none"/>
          <w:shd w:val="clear" w:color="auto" w:fill="FFFFFF"/>
          <w:lang w:val="en-US" w:eastAsia="zh-CN"/>
        </w:rPr>
        <w:t>52号</w:t>
      </w:r>
      <w:r>
        <w:rPr>
          <w:rFonts w:hint="eastAsia" w:ascii="SimSun" w:hAnsi="SimSun" w:eastAsia="SimSun" w:cs="SimSun"/>
          <w:i w:val="0"/>
          <w:caps w:val="0"/>
          <w:color w:val="auto"/>
          <w:spacing w:val="0"/>
          <w:sz w:val="24"/>
          <w:szCs w:val="24"/>
          <w:highlight w:val="none"/>
          <w:shd w:val="clear" w:color="auto" w:fill="FFFFFF"/>
          <w:lang w:eastAsia="zh-CN"/>
        </w:rPr>
        <w:t>。</w:t>
      </w:r>
      <w:r>
        <w:rPr>
          <w:rFonts w:hint="eastAsia" w:ascii="SimSun" w:hAnsi="SimSun" w:eastAsia="SimSun" w:cs="SimSun"/>
          <w:i w:val="0"/>
          <w:caps w:val="0"/>
          <w:color w:val="auto"/>
          <w:spacing w:val="0"/>
          <w:sz w:val="24"/>
          <w:szCs w:val="24"/>
          <w:highlight w:val="none"/>
          <w:shd w:val="clear" w:color="auto" w:fill="FFFFFF"/>
        </w:rPr>
        <w:t> </w:t>
      </w:r>
      <w:r>
        <w:rPr>
          <w:rFonts w:hint="eastAsia" w:ascii="SimSun" w:hAnsi="SimSun" w:eastAsia="SimSun" w:cs="SimSun"/>
          <w:i w:val="0"/>
          <w:caps w:val="0"/>
          <w:color w:val="auto"/>
          <w:spacing w:val="0"/>
          <w:sz w:val="24"/>
          <w:szCs w:val="24"/>
          <w:highlight w:val="none"/>
          <w:shd w:val="clear" w:color="auto" w:fill="FFFFFF"/>
        </w:rPr>
        <w:br w:type="textWrapping"/>
      </w:r>
      <w:r>
        <w:rPr>
          <w:rFonts w:hint="eastAsia" w:ascii="SimSun" w:hAnsi="SimSun" w:eastAsia="SimSun" w:cs="SimSun"/>
          <w:i w:val="0"/>
          <w:caps w:val="0"/>
          <w:color w:val="auto"/>
          <w:spacing w:val="0"/>
          <w:sz w:val="24"/>
          <w:szCs w:val="24"/>
          <w:highlight w:val="none"/>
          <w:shd w:val="clear" w:color="auto" w:fill="FFFFFF"/>
        </w:rPr>
        <w:t>2、交付时间：</w:t>
      </w:r>
      <w:r>
        <w:rPr>
          <w:rFonts w:hint="eastAsia" w:ascii="SimSun" w:hAnsi="SimSun" w:eastAsia="SimSun" w:cs="SimSun"/>
          <w:i w:val="0"/>
          <w:caps w:val="0"/>
          <w:color w:val="auto"/>
          <w:spacing w:val="0"/>
          <w:sz w:val="24"/>
          <w:szCs w:val="24"/>
          <w:highlight w:val="none"/>
          <w:shd w:val="clear" w:color="auto" w:fill="FFFFFF"/>
          <w:lang w:eastAsia="zh-CN"/>
        </w:rPr>
        <w:t>自合同签订之日起服务期限</w:t>
      </w:r>
      <w:r>
        <w:rPr>
          <w:rFonts w:hint="eastAsia" w:ascii="SimSun" w:hAnsi="SimSun" w:eastAsia="SimSun" w:cs="SimSun"/>
          <w:i w:val="0"/>
          <w:caps w:val="0"/>
          <w:color w:val="auto"/>
          <w:spacing w:val="0"/>
          <w:sz w:val="24"/>
          <w:szCs w:val="24"/>
          <w:highlight w:val="none"/>
          <w:shd w:val="clear" w:color="auto" w:fill="FFFFFF"/>
          <w:lang w:val="en-US" w:eastAsia="zh-CN"/>
        </w:rPr>
        <w:t>3年</w:t>
      </w:r>
      <w:r>
        <w:rPr>
          <w:rFonts w:hint="eastAsia" w:ascii="SimSun" w:hAnsi="SimSun" w:eastAsia="SimSun" w:cs="SimSun"/>
          <w:i w:val="0"/>
          <w:caps w:val="0"/>
          <w:color w:val="auto"/>
          <w:spacing w:val="0"/>
          <w:sz w:val="24"/>
          <w:szCs w:val="24"/>
          <w:highlight w:val="none"/>
          <w:shd w:val="clear" w:color="auto" w:fill="FFFFFF"/>
        </w:rPr>
        <w:t>。</w:t>
      </w:r>
      <w:r>
        <w:rPr>
          <w:rFonts w:hint="eastAsia" w:ascii="SimSun" w:hAnsi="SimSun" w:eastAsia="SimSun" w:cs="SimSun"/>
          <w:i w:val="0"/>
          <w:caps w:val="0"/>
          <w:color w:val="auto"/>
          <w:spacing w:val="0"/>
          <w:sz w:val="24"/>
          <w:szCs w:val="24"/>
          <w:highlight w:val="none"/>
          <w:shd w:val="clear" w:color="auto" w:fill="FFFFFF"/>
        </w:rPr>
        <w:br w:type="textWrapping"/>
      </w:r>
      <w:r>
        <w:rPr>
          <w:rFonts w:hint="eastAsia" w:ascii="SimSun" w:hAnsi="SimSun" w:eastAsia="SimSun" w:cs="SimSun"/>
          <w:i w:val="0"/>
          <w:caps w:val="0"/>
          <w:color w:val="auto"/>
          <w:spacing w:val="0"/>
          <w:sz w:val="24"/>
          <w:szCs w:val="24"/>
          <w:highlight w:val="none"/>
          <w:shd w:val="clear" w:color="auto" w:fill="FFFFFF"/>
        </w:rPr>
        <w:t>3、交付条件：采购人验收合格后</w:t>
      </w:r>
      <w:r>
        <w:rPr>
          <w:rFonts w:hint="eastAsia" w:ascii="SimSun" w:hAnsi="SimSun" w:eastAsia="SimSun" w:cs="SimSun"/>
          <w:i w:val="0"/>
          <w:caps w:val="0"/>
          <w:color w:val="auto"/>
          <w:spacing w:val="0"/>
          <w:sz w:val="24"/>
          <w:szCs w:val="24"/>
          <w:highlight w:val="none"/>
          <w:shd w:val="clear" w:color="auto" w:fill="FFFFFF"/>
          <w:lang w:eastAsia="zh-CN"/>
        </w:rPr>
        <w:t>。</w:t>
      </w:r>
      <w:r>
        <w:rPr>
          <w:rFonts w:hint="eastAsia" w:ascii="SimSun" w:hAnsi="SimSun" w:eastAsia="SimSun" w:cs="SimSun"/>
          <w:i w:val="0"/>
          <w:caps w:val="0"/>
          <w:color w:val="auto"/>
          <w:spacing w:val="0"/>
          <w:sz w:val="24"/>
          <w:szCs w:val="24"/>
          <w:highlight w:val="none"/>
          <w:shd w:val="clear" w:color="auto" w:fill="FFFFFF"/>
        </w:rPr>
        <w:br w:type="textWrapping"/>
      </w:r>
      <w:r>
        <w:rPr>
          <w:rFonts w:hint="eastAsia" w:ascii="SimSun" w:hAnsi="SimSun" w:eastAsia="SimSun" w:cs="SimSun"/>
          <w:i w:val="0"/>
          <w:caps w:val="0"/>
          <w:color w:val="auto"/>
          <w:spacing w:val="0"/>
          <w:sz w:val="24"/>
          <w:szCs w:val="24"/>
          <w:highlight w:val="none"/>
          <w:shd w:val="clear" w:color="auto" w:fill="FFFFFF"/>
        </w:rPr>
        <w:t>4、是否收取履约保证金：</w:t>
      </w:r>
      <w:r>
        <w:rPr>
          <w:rFonts w:hint="eastAsia" w:ascii="SimSun" w:hAnsi="SimSun" w:cs="SimSun"/>
          <w:i w:val="0"/>
          <w:caps w:val="0"/>
          <w:color w:val="auto"/>
          <w:spacing w:val="0"/>
          <w:sz w:val="24"/>
          <w:szCs w:val="24"/>
          <w:highlight w:val="none"/>
          <w:shd w:val="clear" w:color="auto" w:fill="FFFFFF"/>
          <w:lang w:eastAsia="zh-CN"/>
        </w:rPr>
        <w:t>否</w:t>
      </w:r>
      <w:r>
        <w:rPr>
          <w:rFonts w:hint="eastAsia" w:ascii="SimSun" w:hAnsi="SimSun" w:eastAsia="SimSun" w:cs="SimSun"/>
          <w:i w:val="0"/>
          <w:caps w:val="0"/>
          <w:color w:val="auto"/>
          <w:spacing w:val="0"/>
          <w:sz w:val="24"/>
          <w:szCs w:val="24"/>
          <w:highlight w:val="none"/>
          <w:shd w:val="clear" w:color="auto" w:fill="FFFFFF"/>
        </w:rPr>
        <w:t>。</w:t>
      </w:r>
      <w:r>
        <w:rPr>
          <w:rFonts w:hint="eastAsia" w:ascii="SimSun" w:hAnsi="SimSun" w:eastAsia="SimSun" w:cs="SimSun"/>
          <w:i w:val="0"/>
          <w:caps w:val="0"/>
          <w:color w:val="auto"/>
          <w:spacing w:val="0"/>
          <w:sz w:val="24"/>
          <w:szCs w:val="24"/>
          <w:highlight w:val="none"/>
          <w:shd w:val="clear" w:color="auto" w:fill="FFFFFF"/>
        </w:rPr>
        <w:br w:type="textWrapping"/>
      </w:r>
      <w:r>
        <w:rPr>
          <w:rFonts w:hint="eastAsia" w:ascii="SimSun" w:hAnsi="SimSun" w:eastAsia="SimSun" w:cs="SimSun"/>
          <w:i w:val="0"/>
          <w:caps w:val="0"/>
          <w:color w:val="auto"/>
          <w:spacing w:val="0"/>
          <w:sz w:val="24"/>
          <w:szCs w:val="24"/>
          <w:highlight w:val="none"/>
          <w:shd w:val="clear" w:color="auto" w:fill="FFFFFF"/>
        </w:rPr>
        <w:t>5、是否邀请</w:t>
      </w:r>
      <w:r>
        <w:rPr>
          <w:rFonts w:hint="eastAsia" w:ascii="SimSun" w:hAnsi="SimSun" w:eastAsia="SimSun" w:cs="SimSun"/>
          <w:i w:val="0"/>
          <w:caps w:val="0"/>
          <w:color w:val="auto"/>
          <w:spacing w:val="0"/>
          <w:sz w:val="24"/>
          <w:szCs w:val="24"/>
          <w:highlight w:val="none"/>
          <w:shd w:val="clear" w:color="auto" w:fill="FFFFFF"/>
          <w:lang w:eastAsia="zh-CN"/>
        </w:rPr>
        <w:t>供应商</w:t>
      </w:r>
      <w:r>
        <w:rPr>
          <w:rFonts w:hint="eastAsia" w:ascii="SimSun" w:hAnsi="SimSun" w:eastAsia="SimSun" w:cs="SimSun"/>
          <w:i w:val="0"/>
          <w:caps w:val="0"/>
          <w:color w:val="auto"/>
          <w:spacing w:val="0"/>
          <w:sz w:val="24"/>
          <w:szCs w:val="24"/>
          <w:highlight w:val="none"/>
          <w:shd w:val="clear" w:color="auto" w:fill="FFFFFF"/>
        </w:rPr>
        <w:t>参与验收：否</w:t>
      </w:r>
      <w:r>
        <w:rPr>
          <w:rFonts w:hint="eastAsia" w:ascii="SimSun" w:hAnsi="SimSun" w:eastAsia="SimSun" w:cs="SimSun"/>
          <w:i w:val="0"/>
          <w:caps w:val="0"/>
          <w:color w:val="auto"/>
          <w:spacing w:val="0"/>
          <w:sz w:val="24"/>
          <w:szCs w:val="24"/>
          <w:highlight w:val="none"/>
          <w:shd w:val="clear" w:color="auto" w:fill="FFFFFF"/>
        </w:rPr>
        <w:br w:type="textWrapping"/>
      </w:r>
      <w:r>
        <w:rPr>
          <w:rFonts w:hint="eastAsia" w:ascii="SimSun" w:hAnsi="SimSun" w:eastAsia="SimSun" w:cs="SimSun"/>
          <w:i w:val="0"/>
          <w:caps w:val="0"/>
          <w:color w:val="auto"/>
          <w:spacing w:val="0"/>
          <w:sz w:val="24"/>
          <w:szCs w:val="24"/>
          <w:highlight w:val="none"/>
          <w:shd w:val="clear" w:color="auto" w:fill="FFFFFF"/>
        </w:rPr>
        <w:t>6、验收方式数据表格</w:t>
      </w:r>
    </w:p>
    <w:tbl>
      <w:tblPr>
        <w:tblStyle w:val="11"/>
        <w:tblW w:w="5000"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14:paraId="388E0DA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FFC81BF">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1" w:leftChars="0" w:firstLine="0" w:firstLineChars="0"/>
              <w:jc w:val="left"/>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3F5482E">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1" w:leftChars="0" w:firstLine="0" w:firstLineChars="0"/>
              <w:jc w:val="left"/>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验收期次说明</w:t>
            </w:r>
          </w:p>
        </w:tc>
      </w:tr>
      <w:tr w14:paraId="4F7700D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65" w:hRule="atLeast"/>
          <w:jc w:val="center"/>
        </w:trPr>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3BD538">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1" w:leftChars="0" w:firstLine="0" w:firstLineChars="0"/>
              <w:jc w:val="left"/>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108CFBA">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1" w:leftChars="0" w:firstLine="0" w:firstLineChars="0"/>
              <w:jc w:val="left"/>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按照项目服务内容及要求验收。</w:t>
            </w:r>
          </w:p>
        </w:tc>
      </w:tr>
    </w:tbl>
    <w:p w14:paraId="26E1C121">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1" w:leftChars="0" w:right="-362" w:firstLine="0" w:firstLineChars="0"/>
        <w:jc w:val="left"/>
        <w:textAlignment w:val="auto"/>
        <w:outlineLvl w:val="9"/>
        <w:rPr>
          <w:rFonts w:hint="eastAsia" w:ascii="SimSun" w:hAnsi="SimSun" w:eastAsia="SimSun" w:cs="SimSun"/>
          <w:color w:val="auto"/>
          <w:sz w:val="24"/>
          <w:szCs w:val="24"/>
          <w:highlight w:val="none"/>
        </w:rPr>
      </w:pPr>
      <w:r>
        <w:rPr>
          <w:rFonts w:hint="eastAsia" w:ascii="SimSun" w:hAnsi="SimSun" w:eastAsia="SimSun" w:cs="SimSun"/>
          <w:i w:val="0"/>
          <w:caps w:val="0"/>
          <w:color w:val="auto"/>
          <w:spacing w:val="0"/>
          <w:kern w:val="0"/>
          <w:sz w:val="24"/>
          <w:szCs w:val="24"/>
          <w:highlight w:val="none"/>
          <w:shd w:val="clear" w:color="auto" w:fill="FFFFFF"/>
          <w:lang w:val="en-US" w:eastAsia="zh-CN" w:bidi="ar"/>
        </w:rPr>
        <w:t>7、支付方式数据表格</w:t>
      </w:r>
    </w:p>
    <w:tbl>
      <w:tblPr>
        <w:tblStyle w:val="11"/>
        <w:tblW w:w="5009"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6"/>
        <w:gridCol w:w="1668"/>
        <w:gridCol w:w="5003"/>
      </w:tblGrid>
      <w:tr w14:paraId="5C5EF92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788" w:hRule="atLeast"/>
          <w:tblHeade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F054C80">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EFE70E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支付比例(%)</w:t>
            </w:r>
          </w:p>
        </w:tc>
        <w:tc>
          <w:tcPr>
            <w:tcW w:w="2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C7D891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支付期次说明</w:t>
            </w:r>
          </w:p>
        </w:tc>
      </w:tr>
      <w:tr w14:paraId="461A6DB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F306D3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1</w:t>
            </w:r>
          </w:p>
        </w:tc>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685257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default"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16.665</w:t>
            </w:r>
          </w:p>
        </w:tc>
        <w:tc>
          <w:tcPr>
            <w:tcW w:w="2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80528D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left"/>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sz w:val="24"/>
                <w:szCs w:val="24"/>
                <w:lang w:eastAsia="zh-CN"/>
              </w:rPr>
              <w:t>合同签订并生效后采购人收到成交人提供</w:t>
            </w:r>
            <w:r>
              <w:rPr>
                <w:rFonts w:hint="eastAsia" w:ascii="SimSun" w:hAnsi="SimSun" w:cs="SimSun"/>
                <w:sz w:val="24"/>
                <w:szCs w:val="24"/>
                <w:lang w:eastAsia="zh-CN"/>
              </w:rPr>
              <w:t>合法有效的</w:t>
            </w:r>
            <w:r>
              <w:rPr>
                <w:rFonts w:hint="eastAsia" w:ascii="SimSun" w:hAnsi="SimSun" w:eastAsia="SimSun" w:cs="SimSun"/>
                <w:sz w:val="24"/>
                <w:szCs w:val="24"/>
                <w:lang w:eastAsia="zh-CN"/>
              </w:rPr>
              <w:t>发票后15个工作日内，采购人向成交人支付第一年度运维服务费用的50%。</w:t>
            </w:r>
          </w:p>
        </w:tc>
      </w:tr>
      <w:tr w14:paraId="4D3E614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E14EE9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2</w:t>
            </w:r>
          </w:p>
        </w:tc>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CB7DC8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default"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16.665</w:t>
            </w:r>
          </w:p>
        </w:tc>
        <w:tc>
          <w:tcPr>
            <w:tcW w:w="2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647831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left"/>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sz w:val="24"/>
                <w:szCs w:val="24"/>
                <w:lang w:eastAsia="zh-CN"/>
              </w:rPr>
              <w:t>完成第一年度运维服务，成交人提交年度运维报告并通过采购人考核（详见附件《运维服务考核标准</w:t>
            </w:r>
            <w:r>
              <w:rPr>
                <w:rFonts w:hint="eastAsia" w:ascii="SimSun" w:hAnsi="SimSun" w:eastAsia="SimSun" w:cs="SimSun"/>
                <w:sz w:val="24"/>
                <w:szCs w:val="24"/>
                <w:lang w:val="en-US" w:eastAsia="zh-CN"/>
              </w:rPr>
              <w:t>表</w:t>
            </w:r>
            <w:r>
              <w:rPr>
                <w:rFonts w:hint="eastAsia" w:ascii="SimSun" w:hAnsi="SimSun" w:eastAsia="SimSun" w:cs="SimSun"/>
                <w:sz w:val="24"/>
                <w:szCs w:val="24"/>
                <w:lang w:eastAsia="zh-CN"/>
              </w:rPr>
              <w:t>》）后，成交人提供</w:t>
            </w:r>
            <w:r>
              <w:rPr>
                <w:rFonts w:hint="eastAsia" w:ascii="SimSun" w:hAnsi="SimSun" w:cs="SimSun"/>
                <w:sz w:val="24"/>
                <w:szCs w:val="24"/>
                <w:lang w:eastAsia="zh-CN"/>
              </w:rPr>
              <w:t>合法有效的</w:t>
            </w:r>
            <w:r>
              <w:rPr>
                <w:rFonts w:hint="eastAsia" w:ascii="SimSun" w:hAnsi="SimSun" w:eastAsia="SimSun" w:cs="SimSun"/>
                <w:sz w:val="24"/>
                <w:szCs w:val="24"/>
                <w:lang w:eastAsia="zh-CN"/>
              </w:rPr>
              <w:t>发票后15个工作日内，采购人向成交人支付第一年度运维服务费用的剩余50%。</w:t>
            </w:r>
          </w:p>
        </w:tc>
      </w:tr>
      <w:tr w14:paraId="333090E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348569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default"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3</w:t>
            </w:r>
          </w:p>
        </w:tc>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87D7C9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33.33</w:t>
            </w:r>
          </w:p>
        </w:tc>
        <w:tc>
          <w:tcPr>
            <w:tcW w:w="2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9AE937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left"/>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sz w:val="24"/>
                <w:szCs w:val="24"/>
                <w:lang w:eastAsia="zh-CN"/>
              </w:rPr>
              <w:t>完成第二年度运维服务，成交人提交年度运维报告并通过采购人考核后，成交人提供</w:t>
            </w:r>
            <w:r>
              <w:rPr>
                <w:rFonts w:hint="eastAsia" w:ascii="SimSun" w:hAnsi="SimSun" w:cs="SimSun"/>
                <w:sz w:val="24"/>
                <w:szCs w:val="24"/>
                <w:lang w:eastAsia="zh-CN"/>
              </w:rPr>
              <w:t>合法有效的</w:t>
            </w:r>
            <w:r>
              <w:rPr>
                <w:rFonts w:hint="eastAsia" w:ascii="SimSun" w:hAnsi="SimSun" w:eastAsia="SimSun" w:cs="SimSun"/>
                <w:sz w:val="24"/>
                <w:szCs w:val="24"/>
                <w:lang w:eastAsia="zh-CN"/>
              </w:rPr>
              <w:t>发票后15个工作日内,采购人向成交人支付第二年度运维服务费用。</w:t>
            </w:r>
          </w:p>
        </w:tc>
      </w:tr>
      <w:tr w14:paraId="1ABD275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695EA5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default"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4</w:t>
            </w:r>
          </w:p>
        </w:tc>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C55280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center"/>
              <w:textAlignment w:val="auto"/>
              <w:outlineLvl w:val="9"/>
              <w:rPr>
                <w:rFonts w:hint="default" w:ascii="SimSun" w:hAnsi="SimSun" w:eastAsia="SimSun" w:cs="SimSun"/>
                <w:color w:val="auto"/>
                <w:kern w:val="0"/>
                <w:sz w:val="24"/>
                <w:szCs w:val="24"/>
                <w:highlight w:val="none"/>
                <w:lang w:val="en-US" w:eastAsia="zh-CN" w:bidi="ar"/>
              </w:rPr>
            </w:pPr>
            <w:r>
              <w:rPr>
                <w:rFonts w:hint="eastAsia" w:ascii="SimSun" w:hAnsi="SimSun" w:eastAsia="SimSun" w:cs="SimSun"/>
                <w:color w:val="auto"/>
                <w:kern w:val="0"/>
                <w:sz w:val="24"/>
                <w:szCs w:val="24"/>
                <w:highlight w:val="none"/>
                <w:lang w:val="en-US" w:eastAsia="zh-CN" w:bidi="ar"/>
              </w:rPr>
              <w:t>33.34</w:t>
            </w:r>
          </w:p>
        </w:tc>
        <w:tc>
          <w:tcPr>
            <w:tcW w:w="2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856906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 w:leftChars="0" w:firstLine="0" w:firstLineChars="0"/>
              <w:jc w:val="left"/>
              <w:textAlignment w:val="auto"/>
              <w:outlineLvl w:val="9"/>
              <w:rPr>
                <w:rFonts w:hint="eastAsia" w:ascii="SimSun" w:hAnsi="SimSun" w:eastAsia="SimSun" w:cs="SimSun"/>
                <w:color w:val="auto"/>
                <w:kern w:val="0"/>
                <w:sz w:val="24"/>
                <w:szCs w:val="24"/>
                <w:highlight w:val="none"/>
                <w:lang w:val="en-US" w:eastAsia="zh-CN" w:bidi="ar"/>
              </w:rPr>
            </w:pPr>
            <w:r>
              <w:rPr>
                <w:rFonts w:hint="eastAsia" w:ascii="SimSun" w:hAnsi="SimSun" w:eastAsia="SimSun" w:cs="SimSun"/>
                <w:sz w:val="24"/>
                <w:szCs w:val="24"/>
                <w:lang w:eastAsia="zh-CN"/>
              </w:rPr>
              <w:t>完成第三年度运维服务，成交人提交年度运维报告并通过采购人考核后，成交人提供</w:t>
            </w:r>
            <w:r>
              <w:rPr>
                <w:rFonts w:hint="eastAsia" w:ascii="SimSun" w:hAnsi="SimSun" w:cs="SimSun"/>
                <w:sz w:val="24"/>
                <w:szCs w:val="24"/>
                <w:lang w:eastAsia="zh-CN"/>
              </w:rPr>
              <w:t>合法有效的</w:t>
            </w:r>
            <w:r>
              <w:rPr>
                <w:rFonts w:hint="eastAsia" w:ascii="SimSun" w:hAnsi="SimSun" w:eastAsia="SimSun" w:cs="SimSun"/>
                <w:sz w:val="24"/>
                <w:szCs w:val="24"/>
                <w:lang w:eastAsia="zh-CN"/>
              </w:rPr>
              <w:t>发票后15个工作日内,采购人向成交人支付第三年度运维服务费用。</w:t>
            </w:r>
          </w:p>
        </w:tc>
      </w:tr>
    </w:tbl>
    <w:p w14:paraId="6BD45A1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kern w:val="0"/>
          <w:sz w:val="24"/>
          <w:szCs w:val="24"/>
          <w:highlight w:val="none"/>
          <w:lang w:val="en-US" w:eastAsia="zh-CN"/>
        </w:rPr>
      </w:pPr>
      <w:r>
        <w:rPr>
          <w:rFonts w:hint="eastAsia" w:ascii="SimSun" w:hAnsi="SimSun" w:eastAsia="SimSun" w:cs="SimSun"/>
          <w:color w:val="auto"/>
          <w:kern w:val="0"/>
          <w:sz w:val="24"/>
          <w:szCs w:val="24"/>
          <w:highlight w:val="none"/>
          <w:lang w:val="en-US" w:eastAsia="zh-CN"/>
        </w:rPr>
        <w:t>8.违约责任</w:t>
      </w:r>
    </w:p>
    <w:p w14:paraId="5281329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kern w:val="0"/>
          <w:sz w:val="24"/>
          <w:szCs w:val="24"/>
          <w:highlight w:val="none"/>
        </w:rPr>
      </w:pPr>
      <w:r>
        <w:rPr>
          <w:rFonts w:hint="eastAsia" w:ascii="SimSun" w:hAnsi="SimSun" w:eastAsia="SimSun" w:cs="SimSun"/>
          <w:color w:val="auto"/>
          <w:kern w:val="0"/>
          <w:sz w:val="24"/>
          <w:szCs w:val="24"/>
          <w:highlight w:val="none"/>
          <w:lang w:val="en-US" w:eastAsia="zh-CN"/>
        </w:rPr>
        <w:t>8.1</w:t>
      </w:r>
      <w:r>
        <w:rPr>
          <w:rFonts w:hint="eastAsia" w:ascii="SimSun" w:hAnsi="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违约责任</w:t>
      </w:r>
    </w:p>
    <w:p w14:paraId="21C5E63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kern w:val="0"/>
          <w:sz w:val="24"/>
          <w:szCs w:val="24"/>
          <w:highlight w:val="none"/>
        </w:rPr>
      </w:pPr>
      <w:r>
        <w:rPr>
          <w:rFonts w:hint="eastAsia" w:ascii="SimSun" w:hAnsi="SimSun" w:eastAsia="SimSun" w:cs="SimSun"/>
          <w:color w:val="auto"/>
          <w:kern w:val="0"/>
          <w:sz w:val="24"/>
          <w:szCs w:val="24"/>
          <w:highlight w:val="none"/>
          <w:lang w:val="en-US" w:eastAsia="zh-CN"/>
        </w:rPr>
        <w:t>8.1.1</w:t>
      </w:r>
      <w:r>
        <w:rPr>
          <w:rFonts w:hint="eastAsia" w:ascii="SimSun" w:hAnsi="SimSun" w:eastAsia="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无正当理由拒绝</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提供合格服务的，</w:t>
      </w:r>
      <w:r>
        <w:rPr>
          <w:rFonts w:hint="eastAsia" w:ascii="SimSun" w:hAnsi="SimSun" w:eastAsia="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应向</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偿付所拒收合同总价1%作为违约金。</w:t>
      </w:r>
    </w:p>
    <w:p w14:paraId="535DF9A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kern w:val="0"/>
          <w:sz w:val="24"/>
          <w:szCs w:val="24"/>
          <w:highlight w:val="none"/>
        </w:rPr>
      </w:pPr>
      <w:r>
        <w:rPr>
          <w:rFonts w:hint="eastAsia" w:ascii="SimSun" w:hAnsi="SimSun" w:eastAsia="SimSun" w:cs="SimSun"/>
          <w:color w:val="auto"/>
          <w:kern w:val="0"/>
          <w:sz w:val="24"/>
          <w:szCs w:val="24"/>
          <w:highlight w:val="none"/>
          <w:lang w:val="en-US" w:eastAsia="zh-CN"/>
        </w:rPr>
        <w:t>8.1.2</w:t>
      </w:r>
      <w:r>
        <w:rPr>
          <w:rFonts w:hint="eastAsia" w:ascii="SimSun" w:hAnsi="SimSun" w:eastAsia="SimSun" w:cs="SimSun"/>
          <w:color w:val="auto"/>
          <w:kern w:val="0"/>
          <w:sz w:val="24"/>
          <w:szCs w:val="24"/>
          <w:highlight w:val="none"/>
        </w:rPr>
        <w:t>甲方无故逾期验收和办理合同款项支付手续的,甲方应按逾期付款总额每日</w:t>
      </w:r>
      <w:r>
        <w:rPr>
          <w:rFonts w:hint="eastAsia" w:ascii="SimSun" w:hAnsi="SimSun" w:eastAsia="SimSun" w:cs="SimSun"/>
          <w:color w:val="auto"/>
          <w:kern w:val="0"/>
          <w:sz w:val="24"/>
          <w:szCs w:val="24"/>
          <w:highlight w:val="none"/>
          <w:lang w:val="en-US" w:eastAsia="zh-CN"/>
        </w:rPr>
        <w:t>1</w:t>
      </w:r>
      <w:r>
        <w:rPr>
          <w:rFonts w:hint="default" w:ascii="Arial" w:hAnsi="Arial" w:eastAsia="SimSun" w:cs="Arial"/>
          <w:color w:val="auto"/>
          <w:kern w:val="0"/>
          <w:sz w:val="24"/>
          <w:szCs w:val="24"/>
          <w:highlight w:val="none"/>
          <w:lang w:val="en-US" w:eastAsia="zh-CN"/>
        </w:rPr>
        <w:t>‰</w:t>
      </w:r>
      <w:r>
        <w:rPr>
          <w:rFonts w:hint="eastAsia" w:ascii="SimSun" w:hAnsi="SimSun" w:eastAsia="SimSun" w:cs="SimSun"/>
          <w:color w:val="auto"/>
          <w:kern w:val="0"/>
          <w:sz w:val="24"/>
          <w:szCs w:val="24"/>
          <w:highlight w:val="none"/>
        </w:rPr>
        <w:t>向乙方支付违约金，但违约金总额不超过合同总金额的10%。</w:t>
      </w:r>
    </w:p>
    <w:p w14:paraId="35DCEA7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kern w:val="0"/>
          <w:sz w:val="24"/>
          <w:szCs w:val="24"/>
          <w:highlight w:val="none"/>
        </w:rPr>
      </w:pPr>
      <w:r>
        <w:rPr>
          <w:rFonts w:hint="eastAsia" w:ascii="SimSun" w:hAnsi="SimSun" w:eastAsia="SimSun" w:cs="SimSun"/>
          <w:color w:val="auto"/>
          <w:kern w:val="0"/>
          <w:sz w:val="24"/>
          <w:szCs w:val="24"/>
          <w:highlight w:val="none"/>
          <w:lang w:val="en-US" w:eastAsia="zh-CN"/>
        </w:rPr>
        <w:t>8.2</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违约责任</w:t>
      </w:r>
    </w:p>
    <w:p w14:paraId="6412F1C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kern w:val="0"/>
          <w:sz w:val="24"/>
          <w:szCs w:val="24"/>
          <w:highlight w:val="none"/>
        </w:rPr>
      </w:pPr>
      <w:r>
        <w:rPr>
          <w:rFonts w:hint="eastAsia" w:ascii="SimSun" w:hAnsi="SimSun" w:eastAsia="SimSun" w:cs="SimSun"/>
          <w:color w:val="auto"/>
          <w:kern w:val="0"/>
          <w:sz w:val="24"/>
          <w:szCs w:val="24"/>
          <w:highlight w:val="none"/>
          <w:lang w:val="en-US" w:eastAsia="zh-CN"/>
        </w:rPr>
        <w:t>8.2.1</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逾期履行服务的，</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应按逾期交付总额每日</w:t>
      </w:r>
      <w:r>
        <w:rPr>
          <w:rFonts w:hint="eastAsia" w:ascii="SimSun" w:hAnsi="SimSun" w:eastAsia="SimSun" w:cs="SimSun"/>
          <w:color w:val="auto"/>
          <w:kern w:val="0"/>
          <w:sz w:val="24"/>
          <w:szCs w:val="24"/>
          <w:highlight w:val="none"/>
          <w:lang w:val="en-US" w:eastAsia="zh-CN"/>
        </w:rPr>
        <w:t>1</w:t>
      </w:r>
      <w:r>
        <w:rPr>
          <w:rFonts w:hint="default" w:ascii="Arial" w:hAnsi="Arial" w:eastAsia="SimSun" w:cs="Arial"/>
          <w:color w:val="auto"/>
          <w:kern w:val="0"/>
          <w:sz w:val="24"/>
          <w:szCs w:val="24"/>
          <w:highlight w:val="none"/>
          <w:lang w:val="en-US" w:eastAsia="zh-CN"/>
        </w:rPr>
        <w:t>‰</w:t>
      </w:r>
      <w:r>
        <w:rPr>
          <w:rFonts w:hint="eastAsia" w:ascii="SimSun" w:hAnsi="SimSun" w:eastAsia="SimSun" w:cs="SimSun"/>
          <w:color w:val="auto"/>
          <w:kern w:val="0"/>
          <w:sz w:val="24"/>
          <w:szCs w:val="24"/>
          <w:highlight w:val="none"/>
        </w:rPr>
        <w:t>向</w:t>
      </w:r>
      <w:r>
        <w:rPr>
          <w:rFonts w:hint="eastAsia" w:ascii="SimSun" w:hAnsi="SimSun" w:eastAsia="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支付违约金，但违约金总额不超过合同总金额的10%，由</w:t>
      </w:r>
      <w:r>
        <w:rPr>
          <w:rFonts w:hint="eastAsia" w:ascii="SimSun" w:hAnsi="SimSun" w:eastAsia="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从待付款项中扣除。</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无正当理由逾期超过约定日期30日仍不能交付的，视为“</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不按合同约定履约”。</w:t>
      </w:r>
    </w:p>
    <w:p w14:paraId="3A46375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kern w:val="0"/>
          <w:sz w:val="24"/>
          <w:szCs w:val="24"/>
          <w:highlight w:val="none"/>
        </w:rPr>
      </w:pPr>
      <w:r>
        <w:rPr>
          <w:rFonts w:hint="eastAsia" w:ascii="SimSun" w:hAnsi="SimSun" w:eastAsia="SimSun" w:cs="SimSun"/>
          <w:color w:val="auto"/>
          <w:kern w:val="0"/>
          <w:sz w:val="24"/>
          <w:szCs w:val="24"/>
          <w:highlight w:val="none"/>
          <w:lang w:val="en-US" w:eastAsia="zh-CN"/>
        </w:rPr>
        <w:t>8.2.2</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所履行的服务不符合合同规定的，</w:t>
      </w:r>
      <w:r>
        <w:rPr>
          <w:rFonts w:hint="eastAsia" w:ascii="SimSun" w:hAnsi="SimSun" w:eastAsia="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有权拒绝，</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愿意整改但逾期履行的，按</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逾期履行处理。</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拒绝整改的，视为“</w:t>
      </w:r>
      <w:r>
        <w:rPr>
          <w:rFonts w:hint="eastAsia" w:ascii="SimSun" w:hAnsi="SimSun" w:eastAsia="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不按合同约定履约”。</w:t>
      </w:r>
    </w:p>
    <w:p w14:paraId="48A0CC6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kern w:val="0"/>
          <w:sz w:val="24"/>
          <w:szCs w:val="24"/>
          <w:highlight w:val="none"/>
        </w:rPr>
      </w:pPr>
      <w:r>
        <w:rPr>
          <w:rFonts w:hint="eastAsia" w:ascii="SimSun" w:hAnsi="SimSun" w:eastAsia="SimSun" w:cs="SimSun"/>
          <w:color w:val="auto"/>
          <w:kern w:val="0"/>
          <w:sz w:val="24"/>
          <w:szCs w:val="24"/>
          <w:highlight w:val="none"/>
          <w:lang w:val="en-US" w:eastAsia="zh-CN"/>
        </w:rPr>
        <w:t>8.2.3</w:t>
      </w:r>
      <w:r>
        <w:rPr>
          <w:rFonts w:hint="eastAsia" w:ascii="SimSun" w:hAnsi="SimSun" w:eastAsia="SimSun" w:cs="SimSun"/>
          <w:color w:val="auto"/>
          <w:kern w:val="0"/>
          <w:sz w:val="24"/>
          <w:szCs w:val="24"/>
          <w:highlight w:val="none"/>
        </w:rPr>
        <w:t>凡出现以上界定“</w:t>
      </w:r>
      <w:r>
        <w:rPr>
          <w:rFonts w:hint="eastAsia" w:ascii="SimSun" w:hAnsi="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不按合同约定履约”的情形，</w:t>
      </w:r>
      <w:r>
        <w:rPr>
          <w:rFonts w:hint="eastAsia" w:ascii="SimSun" w:hAnsi="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可以解除采购合同，同时</w:t>
      </w:r>
      <w:r>
        <w:rPr>
          <w:rFonts w:hint="eastAsia" w:ascii="SimSun" w:hAnsi="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须按以下约定向</w:t>
      </w:r>
      <w:r>
        <w:rPr>
          <w:rFonts w:hint="eastAsia" w:ascii="SimSun" w:hAnsi="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支付违约金：</w:t>
      </w:r>
    </w:p>
    <w:p w14:paraId="5C59893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SimSun" w:hAnsi="SimSun" w:eastAsia="SimSun" w:cs="SimSun"/>
          <w:color w:val="auto"/>
          <w:kern w:val="0"/>
          <w:sz w:val="24"/>
          <w:szCs w:val="24"/>
          <w:highlight w:val="none"/>
          <w:lang w:val="en-US" w:eastAsia="zh-CN"/>
        </w:rPr>
      </w:pPr>
      <w:r>
        <w:rPr>
          <w:rFonts w:hint="eastAsia" w:ascii="SimSun" w:hAnsi="SimSun" w:cs="SimSun"/>
          <w:color w:val="auto"/>
          <w:kern w:val="0"/>
          <w:sz w:val="24"/>
          <w:szCs w:val="24"/>
          <w:highlight w:val="none"/>
          <w:lang w:eastAsia="zh-CN"/>
        </w:rPr>
        <w:t>本合同标的额的</w:t>
      </w:r>
      <w:r>
        <w:rPr>
          <w:rFonts w:hint="eastAsia" w:ascii="SimSun" w:hAnsi="SimSun" w:cs="SimSun"/>
          <w:color w:val="auto"/>
          <w:kern w:val="0"/>
          <w:sz w:val="24"/>
          <w:szCs w:val="24"/>
          <w:highlight w:val="none"/>
          <w:lang w:val="en-US" w:eastAsia="zh-CN"/>
        </w:rPr>
        <w:t>30%。</w:t>
      </w:r>
    </w:p>
    <w:p w14:paraId="3C0F7C1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SimSun" w:hAnsi="SimSun" w:eastAsia="SimSun" w:cs="SimSun"/>
          <w:color w:val="auto"/>
          <w:sz w:val="24"/>
          <w:szCs w:val="24"/>
          <w:highlight w:val="none"/>
          <w:shd w:val="clear" w:color="030000" w:fill="FFFFFF"/>
          <w:lang w:val="en-US" w:eastAsia="zh-CN" w:bidi="ar-SA"/>
        </w:rPr>
      </w:pPr>
      <w:r>
        <w:rPr>
          <w:rFonts w:hint="eastAsia" w:ascii="SimSun" w:hAnsi="SimSun" w:eastAsia="SimSun" w:cs="SimSun"/>
          <w:color w:val="auto"/>
          <w:kern w:val="0"/>
          <w:sz w:val="24"/>
          <w:szCs w:val="24"/>
          <w:highlight w:val="none"/>
          <w:lang w:val="en-US" w:eastAsia="zh-CN"/>
        </w:rPr>
        <w:t>8</w:t>
      </w:r>
      <w:r>
        <w:rPr>
          <w:rFonts w:hint="eastAsia" w:ascii="SimSun" w:hAnsi="SimSun" w:eastAsia="SimSun" w:cs="SimSun"/>
          <w:color w:val="auto"/>
          <w:sz w:val="24"/>
          <w:szCs w:val="24"/>
          <w:highlight w:val="none"/>
          <w:shd w:val="clear" w:color="020000" w:fill="FFFFFF"/>
          <w:lang w:val="en-US" w:eastAsia="zh-CN" w:bidi="ar-SA"/>
        </w:rPr>
        <w:t>.2.4</w:t>
      </w:r>
      <w:r>
        <w:rPr>
          <w:rFonts w:hint="eastAsia" w:ascii="SimSun" w:hAnsi="SimSun" w:eastAsia="SimSun" w:cs="SimSun"/>
          <w:color w:val="auto"/>
          <w:sz w:val="24"/>
          <w:szCs w:val="24"/>
          <w:highlight w:val="none"/>
          <w:shd w:val="clear" w:color="030000" w:fill="FFFFFF"/>
          <w:lang w:val="en-US" w:eastAsia="zh-CN" w:bidi="ar-SA"/>
        </w:rPr>
        <w:t>在履行采购合同过程中，若双方发生争议，由双方协商解决；协商不成的，任何一方均应向采购人所在地有管辖权的人民法院提起诉讼。</w:t>
      </w:r>
    </w:p>
    <w:p w14:paraId="0508386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SimSun" w:hAnsi="SimSun" w:eastAsia="SimSun" w:cs="SimSun"/>
          <w:color w:val="auto"/>
          <w:sz w:val="24"/>
          <w:szCs w:val="24"/>
          <w:highlight w:val="none"/>
          <w:shd w:val="clear" w:color="030000" w:fill="FFFFFF"/>
          <w:lang w:val="en-US" w:eastAsia="zh-CN" w:bidi="ar-SA"/>
        </w:rPr>
      </w:pPr>
      <w:r>
        <w:rPr>
          <w:rFonts w:hint="eastAsia" w:ascii="SimSun" w:hAnsi="SimSun" w:eastAsia="SimSun" w:cs="SimSun"/>
          <w:color w:val="auto"/>
          <w:sz w:val="24"/>
          <w:szCs w:val="24"/>
          <w:highlight w:val="none"/>
          <w:shd w:val="clear" w:color="030000" w:fill="FFFFFF"/>
          <w:lang w:val="en-US" w:eastAsia="zh-CN" w:bidi="ar-SA"/>
        </w:rPr>
        <w:t>9.</w:t>
      </w:r>
      <w:r>
        <w:rPr>
          <w:rFonts w:hint="eastAsia" w:ascii="SimSun" w:hAnsi="SimSun" w:eastAsia="SimSun" w:cs="SimSun"/>
          <w:b w:val="0"/>
          <w:bCs w:val="0"/>
          <w:color w:val="auto"/>
          <w:kern w:val="0"/>
          <w:sz w:val="24"/>
          <w:szCs w:val="24"/>
          <w:highlight w:val="none"/>
          <w:lang w:val="en-US" w:eastAsia="zh-Hans" w:bidi="ar-SA"/>
        </w:rPr>
        <w:t>服务质量标准及要求</w:t>
      </w:r>
    </w:p>
    <w:p w14:paraId="71A8F41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SimSun" w:hAnsi="SimSun" w:eastAsia="SimSun" w:cs="SimSun"/>
          <w:color w:val="auto"/>
          <w:sz w:val="24"/>
          <w:szCs w:val="24"/>
          <w:highlight w:val="none"/>
          <w:shd w:val="clear" w:color="030000" w:fill="FFFFFF"/>
          <w:lang w:val="en-US" w:eastAsia="zh-CN" w:bidi="ar-SA"/>
        </w:rPr>
      </w:pPr>
      <w:r>
        <w:rPr>
          <w:rFonts w:hint="eastAsia" w:ascii="SimSun" w:hAnsi="SimSun" w:eastAsia="SimSun" w:cs="SimSun"/>
          <w:color w:val="auto"/>
          <w:sz w:val="24"/>
          <w:szCs w:val="24"/>
          <w:highlight w:val="none"/>
          <w:shd w:val="clear" w:color="030000" w:fill="FFFFFF"/>
          <w:lang w:val="en-US" w:eastAsia="zh-CN" w:bidi="ar-SA"/>
        </w:rPr>
        <w:t>9</w:t>
      </w:r>
      <w:r>
        <w:rPr>
          <w:rFonts w:hint="eastAsia" w:ascii="SimSun" w:hAnsi="SimSun" w:eastAsia="SimSun" w:cs="SimSun"/>
          <w:color w:val="auto"/>
          <w:kern w:val="0"/>
          <w:sz w:val="24"/>
          <w:szCs w:val="24"/>
          <w:highlight w:val="none"/>
          <w:lang w:val="en-US" w:eastAsia="zh-CN"/>
        </w:rPr>
        <w:t>.1</w:t>
      </w:r>
      <w:r>
        <w:rPr>
          <w:rFonts w:hint="eastAsia" w:ascii="SimSun" w:hAnsi="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提供的服务或使用的产品、软件等应符合国家知识产权法律、法规的规定；</w:t>
      </w:r>
      <w:r>
        <w:rPr>
          <w:rFonts w:hint="eastAsia" w:ascii="SimSun" w:hAnsi="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还应保证</w:t>
      </w:r>
      <w:r>
        <w:rPr>
          <w:rFonts w:hint="eastAsia" w:ascii="SimSun" w:hAnsi="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不受到第三方关于侵犯知识产权及专利权、商标权或工业设计权等知识产权方面的指控，任何第三方如果提出此方面指控均与</w:t>
      </w:r>
      <w:r>
        <w:rPr>
          <w:rFonts w:hint="eastAsia" w:ascii="SimSun" w:hAnsi="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无关，</w:t>
      </w:r>
      <w:r>
        <w:rPr>
          <w:rFonts w:hint="eastAsia" w:ascii="SimSun" w:hAnsi="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应与第三方交涉，并承担可能发生的一切法律责任、费用和后果；若</w:t>
      </w:r>
      <w:r>
        <w:rPr>
          <w:rFonts w:hint="eastAsia" w:ascii="SimSun" w:hAnsi="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因此而遭致损失，则</w:t>
      </w:r>
      <w:r>
        <w:rPr>
          <w:rFonts w:hint="eastAsia" w:ascii="SimSun" w:hAnsi="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应赔偿该损失。</w:t>
      </w:r>
      <w:r>
        <w:rPr>
          <w:rFonts w:hint="eastAsia" w:ascii="SimSun" w:hAnsi="SimSun" w:cs="SimSun"/>
          <w:color w:val="auto"/>
          <w:kern w:val="0"/>
          <w:sz w:val="24"/>
          <w:szCs w:val="24"/>
          <w:highlight w:val="none"/>
          <w:lang w:eastAsia="zh-CN"/>
        </w:rPr>
        <w:t>成交人提供服务过程中，严守保密纪律，不得向任何第三方泄露获知的一切国家秘密、工作秘密、内部信息或敏感信息</w:t>
      </w:r>
      <w:r>
        <w:rPr>
          <w:rFonts w:hint="eastAsia" w:ascii="SimSun" w:hAnsi="SimSun" w:eastAsia="SimSun" w:cs="SimSun"/>
          <w:color w:val="auto"/>
          <w:kern w:val="0"/>
          <w:sz w:val="24"/>
          <w:szCs w:val="24"/>
          <w:highlight w:val="none"/>
        </w:rPr>
        <w:t>。</w:t>
      </w:r>
    </w:p>
    <w:p w14:paraId="019159C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kern w:val="0"/>
          <w:sz w:val="24"/>
          <w:szCs w:val="24"/>
          <w:highlight w:val="none"/>
        </w:rPr>
      </w:pPr>
      <w:r>
        <w:rPr>
          <w:rFonts w:hint="eastAsia" w:ascii="SimSun" w:hAnsi="SimSun" w:eastAsia="SimSun" w:cs="SimSun"/>
          <w:color w:val="auto"/>
          <w:kern w:val="0"/>
          <w:sz w:val="24"/>
          <w:szCs w:val="24"/>
          <w:highlight w:val="none"/>
          <w:lang w:val="en-US" w:eastAsia="zh-CN"/>
        </w:rPr>
        <w:t>2</w:t>
      </w:r>
      <w:r>
        <w:rPr>
          <w:rFonts w:hint="eastAsia" w:ascii="SimSun" w:hAnsi="SimSun" w:eastAsia="SimSun" w:cs="SimSun"/>
          <w:color w:val="auto"/>
          <w:kern w:val="0"/>
          <w:sz w:val="24"/>
          <w:szCs w:val="24"/>
          <w:highlight w:val="none"/>
        </w:rPr>
        <w:t>若</w:t>
      </w:r>
      <w:r>
        <w:rPr>
          <w:rFonts w:hint="eastAsia" w:ascii="SimSun" w:hAnsi="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提供的服务或使用的产品、软件等不符合国家知识产权法律、法规的规定或被有关主管机关认定为侵权或假冒伪劣品，则</w:t>
      </w:r>
      <w:r>
        <w:rPr>
          <w:rFonts w:hint="eastAsia" w:ascii="SimSun" w:hAnsi="SimSun" w:cs="SimSun"/>
          <w:color w:val="auto"/>
          <w:kern w:val="0"/>
          <w:sz w:val="24"/>
          <w:szCs w:val="24"/>
          <w:highlight w:val="none"/>
          <w:lang w:eastAsia="zh-CN"/>
        </w:rPr>
        <w:t>成交人</w:t>
      </w:r>
      <w:r>
        <w:rPr>
          <w:rFonts w:hint="eastAsia" w:ascii="SimSun" w:hAnsi="SimSun" w:eastAsia="SimSun" w:cs="SimSun"/>
          <w:color w:val="auto"/>
          <w:kern w:val="0"/>
          <w:sz w:val="24"/>
          <w:szCs w:val="24"/>
          <w:highlight w:val="none"/>
        </w:rPr>
        <w:t>中标或成交资格将被取消；</w:t>
      </w:r>
      <w:r>
        <w:rPr>
          <w:rFonts w:hint="eastAsia" w:ascii="SimSun" w:hAnsi="SimSun" w:cs="SimSun"/>
          <w:color w:val="auto"/>
          <w:kern w:val="0"/>
          <w:sz w:val="24"/>
          <w:szCs w:val="24"/>
          <w:highlight w:val="none"/>
          <w:lang w:eastAsia="zh-CN"/>
        </w:rPr>
        <w:t>采购人</w:t>
      </w:r>
      <w:r>
        <w:rPr>
          <w:rFonts w:hint="eastAsia" w:ascii="SimSun" w:hAnsi="SimSun" w:eastAsia="SimSun" w:cs="SimSun"/>
          <w:color w:val="auto"/>
          <w:kern w:val="0"/>
          <w:sz w:val="24"/>
          <w:szCs w:val="24"/>
          <w:highlight w:val="none"/>
        </w:rPr>
        <w:t>还将按照有关法律、法规和规章的规定进行处理，具体如下：</w:t>
      </w:r>
    </w:p>
    <w:p w14:paraId="17CD65E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SimSun" w:hAnsi="SimSun" w:eastAsia="SimSun" w:cs="SimSun"/>
          <w:color w:val="auto"/>
          <w:sz w:val="24"/>
          <w:szCs w:val="24"/>
          <w:highlight w:val="none"/>
        </w:rPr>
      </w:pPr>
      <w:r>
        <w:rPr>
          <w:rFonts w:hint="eastAsia" w:ascii="SimSun" w:hAnsi="SimSun" w:cs="SimSun"/>
          <w:color w:val="auto"/>
          <w:sz w:val="24"/>
          <w:szCs w:val="24"/>
          <w:highlight w:val="none"/>
          <w:lang w:eastAsia="zh-CN"/>
        </w:rPr>
        <w:t>成交人</w:t>
      </w:r>
      <w:r>
        <w:rPr>
          <w:rFonts w:hint="eastAsia" w:ascii="SimSun" w:hAnsi="SimSun" w:eastAsia="SimSun" w:cs="SimSun"/>
          <w:color w:val="auto"/>
          <w:sz w:val="24"/>
          <w:szCs w:val="24"/>
          <w:highlight w:val="none"/>
        </w:rPr>
        <w:t>应赔偿</w:t>
      </w:r>
      <w:r>
        <w:rPr>
          <w:rFonts w:hint="eastAsia" w:ascii="SimSun" w:hAnsi="SimSun" w:cs="SimSun"/>
          <w:color w:val="auto"/>
          <w:sz w:val="24"/>
          <w:szCs w:val="24"/>
          <w:highlight w:val="none"/>
          <w:lang w:eastAsia="zh-CN"/>
        </w:rPr>
        <w:t>采购人</w:t>
      </w:r>
      <w:r>
        <w:rPr>
          <w:rFonts w:hint="eastAsia" w:ascii="SimSun" w:hAnsi="SimSun" w:eastAsia="SimSun" w:cs="SimSun"/>
          <w:color w:val="auto"/>
          <w:sz w:val="24"/>
          <w:szCs w:val="24"/>
          <w:highlight w:val="none"/>
        </w:rPr>
        <w:t>由此产生的损失，包括但不限于就本合同项目重新签订造成的费用，以及为追究上述损失支付的律师费、诉讼费</w:t>
      </w:r>
      <w:r>
        <w:rPr>
          <w:rFonts w:hint="eastAsia" w:ascii="SimSun" w:hAnsi="SimSun" w:cs="SimSun"/>
          <w:color w:val="auto"/>
          <w:sz w:val="24"/>
          <w:szCs w:val="24"/>
          <w:highlight w:val="none"/>
          <w:lang w:eastAsia="zh-CN"/>
        </w:rPr>
        <w:t>、赔偿金、罚金</w:t>
      </w:r>
      <w:r>
        <w:rPr>
          <w:rFonts w:hint="eastAsia" w:ascii="SimSun" w:hAnsi="SimSun" w:eastAsia="SimSun" w:cs="SimSun"/>
          <w:color w:val="auto"/>
          <w:sz w:val="24"/>
          <w:szCs w:val="24"/>
          <w:highlight w:val="none"/>
        </w:rPr>
        <w:t>等。</w:t>
      </w:r>
    </w:p>
    <w:p w14:paraId="420BA8C4">
      <w:pPr>
        <w:pStyle w:val="10"/>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其他事项</w:t>
      </w:r>
    </w:p>
    <w:p w14:paraId="71F49EC0">
      <w:pPr>
        <w:pStyle w:val="10"/>
        <w:keepNext w:val="0"/>
        <w:keepLines w:val="0"/>
        <w:pageBreakBefore w:val="0"/>
        <w:widowControl/>
        <w:kinsoku/>
        <w:overflowPunct/>
        <w:topLinePunct w:val="0"/>
        <w:autoSpaceDE/>
        <w:autoSpaceDN/>
        <w:bidi w:val="0"/>
        <w:adjustRightInd/>
        <w:snapToGrid/>
        <w:spacing w:before="0" w:beforeAutospacing="0" w:after="0" w:afterAutospacing="0" w:line="400" w:lineRule="exact"/>
        <w:ind w:left="0" w:leftChars="0" w:right="-362" w:firstLine="0" w:firstLineChars="0"/>
        <w:textAlignment w:val="auto"/>
        <w:outlineLvl w:val="9"/>
        <w:rPr>
          <w:rFonts w:hint="eastAsia" w:ascii="SimSun" w:hAnsi="SimSun" w:eastAsia="SimSun" w:cs="SimSun"/>
          <w:color w:val="auto"/>
          <w:sz w:val="24"/>
          <w:szCs w:val="24"/>
          <w:highlight w:val="none"/>
          <w:shd w:val="clear" w:color="auto" w:fill="FFFFFF"/>
        </w:rPr>
      </w:pPr>
      <w:r>
        <w:rPr>
          <w:rFonts w:hint="eastAsia" w:ascii="SimSun" w:hAnsi="SimSun" w:eastAsia="SimSun" w:cs="SimSun"/>
          <w:color w:val="auto"/>
          <w:sz w:val="24"/>
          <w:szCs w:val="24"/>
          <w:highlight w:val="none"/>
          <w:shd w:val="clear" w:color="auto" w:fill="FFFFFF"/>
        </w:rPr>
        <w:t>1</w:t>
      </w:r>
      <w:r>
        <w:rPr>
          <w:rFonts w:hint="eastAsia" w:ascii="SimSun" w:hAnsi="SimSun" w:eastAsia="SimSun" w:cs="SimSun"/>
          <w:color w:val="auto"/>
          <w:sz w:val="24"/>
          <w:szCs w:val="24"/>
          <w:highlight w:val="none"/>
          <w:shd w:val="clear" w:color="auto" w:fill="FFFFFF"/>
          <w:lang w:val="en-US" w:eastAsia="zh-CN"/>
        </w:rPr>
        <w:t>、供应商报价应</w:t>
      </w:r>
      <w:r>
        <w:rPr>
          <w:rFonts w:hint="eastAsia" w:ascii="SimSun" w:hAnsi="SimSun" w:eastAsia="SimSun" w:cs="SimSun"/>
          <w:color w:val="auto"/>
          <w:szCs w:val="21"/>
          <w:highlight w:val="none"/>
        </w:rPr>
        <w:t>包括</w:t>
      </w:r>
      <w:r>
        <w:rPr>
          <w:rFonts w:hint="eastAsia" w:ascii="SimSun" w:hAnsi="SimSun" w:eastAsia="SimSun" w:cs="SimSun"/>
          <w:color w:val="auto"/>
          <w:szCs w:val="21"/>
          <w:highlight w:val="none"/>
          <w:lang w:eastAsia="zh-CN"/>
        </w:rPr>
        <w:t>采购标的</w:t>
      </w:r>
      <w:r>
        <w:rPr>
          <w:rFonts w:hint="eastAsia" w:ascii="SimSun" w:hAnsi="SimSun" w:eastAsia="SimSun" w:cs="SimSun"/>
          <w:color w:val="auto"/>
          <w:szCs w:val="21"/>
          <w:highlight w:val="none"/>
        </w:rPr>
        <w:t>所涉及有关项目的所有费用</w:t>
      </w:r>
      <w:r>
        <w:rPr>
          <w:rFonts w:hint="eastAsia" w:ascii="SimSun" w:hAnsi="SimSun" w:eastAsia="SimSun" w:cs="SimSun"/>
          <w:color w:val="auto"/>
          <w:kern w:val="0"/>
          <w:szCs w:val="21"/>
          <w:highlight w:val="none"/>
        </w:rPr>
        <w:t>。</w:t>
      </w:r>
    </w:p>
    <w:p w14:paraId="605DB26A">
      <w:pPr>
        <w:pStyle w:val="10"/>
        <w:keepNext w:val="0"/>
        <w:keepLines w:val="0"/>
        <w:pageBreakBefore w:val="0"/>
        <w:widowControl/>
        <w:kinsoku/>
        <w:overflowPunct/>
        <w:topLinePunct w:val="0"/>
        <w:autoSpaceDE/>
        <w:autoSpaceDN/>
        <w:bidi w:val="0"/>
        <w:adjustRightInd/>
        <w:snapToGrid/>
        <w:spacing w:before="0" w:beforeAutospacing="0" w:after="0" w:afterAutospacing="0" w:line="400" w:lineRule="exact"/>
        <w:ind w:left="0" w:leftChars="0" w:right="-362" w:firstLine="0" w:firstLineChars="0"/>
        <w:textAlignment w:val="auto"/>
        <w:outlineLvl w:val="9"/>
        <w:rPr>
          <w:rFonts w:hint="eastAsia" w:ascii="SimSun" w:hAnsi="SimSun" w:eastAsia="SimSun" w:cs="SimSun"/>
          <w:color w:val="auto"/>
          <w:sz w:val="24"/>
          <w:szCs w:val="24"/>
          <w:highlight w:val="none"/>
          <w:shd w:val="clear" w:color="auto" w:fill="FFFFFF"/>
        </w:rPr>
      </w:pPr>
      <w:r>
        <w:rPr>
          <w:rFonts w:hint="eastAsia" w:ascii="SimSun" w:hAnsi="SimSun" w:eastAsia="SimSun" w:cs="SimSun"/>
          <w:color w:val="auto"/>
          <w:sz w:val="24"/>
          <w:szCs w:val="24"/>
          <w:highlight w:val="none"/>
          <w:shd w:val="clear" w:color="auto" w:fill="FFFFFF"/>
        </w:rPr>
        <w:t>2</w:t>
      </w:r>
      <w:r>
        <w:rPr>
          <w:rFonts w:hint="eastAsia" w:ascii="SimSun" w:hAnsi="SimSun" w:eastAsia="SimSun" w:cs="SimSun"/>
          <w:color w:val="auto"/>
          <w:sz w:val="24"/>
          <w:szCs w:val="24"/>
          <w:highlight w:val="none"/>
          <w:shd w:val="clear" w:color="auto" w:fill="FFFFFF"/>
          <w:lang w:eastAsia="zh-CN"/>
        </w:rPr>
        <w:t>、</w:t>
      </w:r>
      <w:r>
        <w:rPr>
          <w:rFonts w:hint="eastAsia" w:ascii="SimSun" w:hAnsi="SimSun" w:eastAsia="SimSun" w:cs="SimSun"/>
          <w:color w:val="auto"/>
          <w:sz w:val="24"/>
          <w:szCs w:val="24"/>
          <w:highlight w:val="none"/>
          <w:shd w:val="clear" w:color="auto" w:fill="FFFFFF"/>
        </w:rPr>
        <w:t>本项目不允许</w:t>
      </w:r>
      <w:r>
        <w:rPr>
          <w:rFonts w:hint="eastAsia" w:ascii="SimSun" w:hAnsi="SimSun" w:eastAsia="SimSun" w:cs="SimSun"/>
          <w:color w:val="auto"/>
          <w:sz w:val="24"/>
          <w:szCs w:val="24"/>
          <w:highlight w:val="none"/>
          <w:shd w:val="clear" w:color="auto" w:fill="FFFFFF"/>
          <w:lang w:eastAsia="zh-CN"/>
        </w:rPr>
        <w:t>成交人</w:t>
      </w:r>
      <w:r>
        <w:rPr>
          <w:rFonts w:hint="eastAsia" w:ascii="SimSun" w:hAnsi="SimSun" w:eastAsia="SimSun" w:cs="SimSun"/>
          <w:color w:val="auto"/>
          <w:sz w:val="24"/>
          <w:szCs w:val="24"/>
          <w:highlight w:val="none"/>
          <w:shd w:val="clear" w:color="auto" w:fill="FFFFFF"/>
        </w:rPr>
        <w:t>以任何名义和理由进行转包，如有发现，采购人有权单方终止合同，视为</w:t>
      </w:r>
      <w:r>
        <w:rPr>
          <w:rFonts w:hint="eastAsia" w:ascii="SimSun" w:hAnsi="SimSun" w:eastAsia="SimSun" w:cs="SimSun"/>
          <w:color w:val="auto"/>
          <w:sz w:val="24"/>
          <w:szCs w:val="24"/>
          <w:highlight w:val="none"/>
          <w:shd w:val="clear" w:color="auto" w:fill="FFFFFF"/>
          <w:lang w:eastAsia="zh-CN"/>
        </w:rPr>
        <w:t>成交人</w:t>
      </w:r>
      <w:r>
        <w:rPr>
          <w:rFonts w:hint="eastAsia" w:ascii="SimSun" w:hAnsi="SimSun" w:eastAsia="SimSun" w:cs="SimSun"/>
          <w:color w:val="auto"/>
          <w:sz w:val="24"/>
          <w:szCs w:val="24"/>
          <w:highlight w:val="none"/>
          <w:shd w:val="clear" w:color="auto" w:fill="FFFFFF"/>
        </w:rPr>
        <w:t>违约，没收</w:t>
      </w:r>
      <w:r>
        <w:rPr>
          <w:rFonts w:hint="eastAsia" w:ascii="SimSun" w:hAnsi="SimSun" w:eastAsia="SimSun" w:cs="SimSun"/>
          <w:color w:val="auto"/>
          <w:sz w:val="24"/>
          <w:szCs w:val="24"/>
          <w:highlight w:val="none"/>
          <w:shd w:val="clear" w:color="auto" w:fill="FFFFFF"/>
          <w:lang w:eastAsia="zh-CN"/>
        </w:rPr>
        <w:t>履约保证金（若有）</w:t>
      </w:r>
      <w:r>
        <w:rPr>
          <w:rFonts w:hint="eastAsia" w:ascii="SimSun" w:hAnsi="SimSun" w:eastAsia="SimSun" w:cs="SimSun"/>
          <w:color w:val="auto"/>
          <w:sz w:val="24"/>
          <w:szCs w:val="24"/>
          <w:highlight w:val="none"/>
          <w:shd w:val="clear" w:color="auto" w:fill="FFFFFF"/>
        </w:rPr>
        <w:t>。如</w:t>
      </w:r>
      <w:r>
        <w:rPr>
          <w:rFonts w:hint="eastAsia" w:ascii="SimSun" w:hAnsi="SimSun" w:eastAsia="SimSun" w:cs="SimSun"/>
          <w:color w:val="auto"/>
          <w:sz w:val="24"/>
          <w:szCs w:val="24"/>
          <w:highlight w:val="none"/>
          <w:shd w:val="clear" w:color="auto" w:fill="FFFFFF"/>
          <w:lang w:eastAsia="zh-CN"/>
        </w:rPr>
        <w:t>履约保证金</w:t>
      </w:r>
      <w:r>
        <w:rPr>
          <w:rFonts w:hint="eastAsia" w:ascii="SimSun" w:hAnsi="SimSun" w:eastAsia="SimSun" w:cs="SimSun"/>
          <w:color w:val="auto"/>
          <w:sz w:val="24"/>
          <w:szCs w:val="24"/>
          <w:highlight w:val="none"/>
          <w:shd w:val="clear" w:color="auto" w:fill="FFFFFF"/>
        </w:rPr>
        <w:t>不能弥补</w:t>
      </w:r>
      <w:r>
        <w:rPr>
          <w:rFonts w:hint="eastAsia" w:ascii="SimSun" w:hAnsi="SimSun" w:eastAsia="SimSun" w:cs="SimSun"/>
          <w:color w:val="auto"/>
          <w:sz w:val="24"/>
          <w:szCs w:val="24"/>
          <w:highlight w:val="none"/>
          <w:shd w:val="clear" w:color="auto" w:fill="FFFFFF"/>
          <w:lang w:eastAsia="zh-CN"/>
        </w:rPr>
        <w:t>成交人</w:t>
      </w:r>
      <w:r>
        <w:rPr>
          <w:rFonts w:hint="eastAsia" w:ascii="SimSun" w:hAnsi="SimSun" w:eastAsia="SimSun" w:cs="SimSun"/>
          <w:color w:val="auto"/>
          <w:sz w:val="24"/>
          <w:szCs w:val="24"/>
          <w:highlight w:val="none"/>
          <w:shd w:val="clear" w:color="auto" w:fill="FFFFFF"/>
        </w:rPr>
        <w:t>违约对采购人造成的损失的，</w:t>
      </w:r>
      <w:r>
        <w:rPr>
          <w:rFonts w:hint="eastAsia" w:ascii="SimSun" w:hAnsi="SimSun" w:eastAsia="SimSun" w:cs="SimSun"/>
          <w:color w:val="auto"/>
          <w:sz w:val="24"/>
          <w:szCs w:val="24"/>
          <w:highlight w:val="none"/>
          <w:shd w:val="clear" w:color="auto" w:fill="FFFFFF"/>
          <w:lang w:eastAsia="zh-CN"/>
        </w:rPr>
        <w:t>成交人</w:t>
      </w:r>
      <w:r>
        <w:rPr>
          <w:rFonts w:hint="eastAsia" w:ascii="SimSun" w:hAnsi="SimSun" w:eastAsia="SimSun" w:cs="SimSun"/>
          <w:color w:val="auto"/>
          <w:sz w:val="24"/>
          <w:szCs w:val="24"/>
          <w:highlight w:val="none"/>
          <w:shd w:val="clear" w:color="auto" w:fill="FFFFFF"/>
        </w:rPr>
        <w:t>还需另行支付相应的赔偿。</w:t>
      </w:r>
    </w:p>
    <w:p w14:paraId="1B903D62">
      <w:pPr>
        <w:pStyle w:val="10"/>
        <w:keepNext w:val="0"/>
        <w:keepLines w:val="0"/>
        <w:pageBreakBefore w:val="0"/>
        <w:widowControl/>
        <w:kinsoku/>
        <w:overflowPunct/>
        <w:topLinePunct w:val="0"/>
        <w:autoSpaceDE/>
        <w:autoSpaceDN/>
        <w:bidi w:val="0"/>
        <w:adjustRightInd/>
        <w:snapToGrid/>
        <w:spacing w:before="0" w:beforeAutospacing="0" w:after="0" w:afterAutospacing="0" w:line="400" w:lineRule="exact"/>
        <w:ind w:left="0" w:leftChars="0" w:right="-362" w:firstLine="0" w:firstLineChars="0"/>
        <w:textAlignment w:val="auto"/>
        <w:rPr>
          <w:rFonts w:hint="eastAsia" w:ascii="SimSun" w:hAnsi="SimSun" w:eastAsia="SimSun" w:cs="SimSun"/>
          <w:color w:val="auto"/>
          <w:sz w:val="24"/>
          <w:szCs w:val="24"/>
          <w:highlight w:val="none"/>
          <w:shd w:val="clear" w:color="auto" w:fill="FFFFFF"/>
        </w:rPr>
      </w:pPr>
      <w:r>
        <w:rPr>
          <w:rFonts w:hint="eastAsia" w:ascii="SimSun" w:hAnsi="SimSun" w:eastAsia="SimSun" w:cs="SimSun"/>
          <w:color w:val="auto"/>
          <w:sz w:val="24"/>
          <w:szCs w:val="24"/>
          <w:highlight w:val="none"/>
          <w:shd w:val="clear" w:color="auto" w:fill="FFFFFF"/>
          <w:lang w:val="en-US" w:eastAsia="zh-CN"/>
        </w:rPr>
        <w:t>3、</w:t>
      </w:r>
      <w:r>
        <w:rPr>
          <w:rFonts w:hint="eastAsia" w:ascii="SimSun" w:hAnsi="SimSun" w:eastAsia="SimSun" w:cs="SimSun"/>
          <w:color w:val="auto"/>
          <w:sz w:val="24"/>
          <w:szCs w:val="24"/>
          <w:highlight w:val="none"/>
          <w:shd w:val="clear" w:color="auto" w:fill="FFFFFF"/>
        </w:rPr>
        <w:t>本</w:t>
      </w:r>
      <w:r>
        <w:rPr>
          <w:rFonts w:hint="eastAsia" w:ascii="SimSun" w:hAnsi="SimSun" w:cs="SimSun"/>
          <w:color w:val="auto"/>
          <w:sz w:val="24"/>
          <w:szCs w:val="24"/>
          <w:highlight w:val="none"/>
          <w:shd w:val="clear" w:color="auto" w:fill="FFFFFF"/>
          <w:lang w:eastAsia="zh-CN"/>
        </w:rPr>
        <w:t>采购</w:t>
      </w:r>
      <w:r>
        <w:rPr>
          <w:rFonts w:hint="eastAsia" w:ascii="SimSun" w:hAnsi="SimSun" w:eastAsia="SimSun" w:cs="SimSun"/>
          <w:color w:val="auto"/>
          <w:sz w:val="24"/>
          <w:szCs w:val="24"/>
          <w:highlight w:val="none"/>
          <w:shd w:val="clear" w:color="auto" w:fill="FFFFFF"/>
          <w:lang w:eastAsia="zh-CN"/>
        </w:rPr>
        <w:t>文件</w:t>
      </w:r>
      <w:r>
        <w:rPr>
          <w:rFonts w:hint="eastAsia" w:ascii="SimSun" w:hAnsi="SimSun" w:eastAsia="SimSun" w:cs="SimSun"/>
          <w:color w:val="auto"/>
          <w:sz w:val="24"/>
          <w:szCs w:val="24"/>
          <w:highlight w:val="none"/>
          <w:shd w:val="clear" w:color="auto" w:fill="FFFFFF"/>
        </w:rPr>
        <w:t>未明确的其它约定事项或条款，待采购人与</w:t>
      </w:r>
      <w:r>
        <w:rPr>
          <w:rFonts w:hint="eastAsia" w:ascii="SimSun" w:hAnsi="SimSun" w:eastAsia="SimSun" w:cs="SimSun"/>
          <w:color w:val="auto"/>
          <w:sz w:val="24"/>
          <w:szCs w:val="24"/>
          <w:highlight w:val="none"/>
          <w:shd w:val="clear" w:color="auto" w:fill="FFFFFF"/>
          <w:lang w:eastAsia="zh-CN"/>
        </w:rPr>
        <w:t>成交人</w:t>
      </w:r>
      <w:r>
        <w:rPr>
          <w:rFonts w:hint="eastAsia" w:ascii="SimSun" w:hAnsi="SimSun" w:eastAsia="SimSun" w:cs="SimSun"/>
          <w:color w:val="auto"/>
          <w:sz w:val="24"/>
          <w:szCs w:val="24"/>
          <w:highlight w:val="none"/>
          <w:shd w:val="clear" w:color="auto" w:fill="FFFFFF"/>
        </w:rPr>
        <w:t>签订合同时，由双方协商订立。</w:t>
      </w:r>
    </w:p>
    <w:p w14:paraId="2D4AB2A8">
      <w:pPr>
        <w:pStyle w:val="10"/>
        <w:keepNext w:val="0"/>
        <w:keepLines w:val="0"/>
        <w:pageBreakBefore w:val="0"/>
        <w:widowControl/>
        <w:kinsoku/>
        <w:overflowPunct/>
        <w:topLinePunct w:val="0"/>
        <w:autoSpaceDE/>
        <w:autoSpaceDN/>
        <w:bidi w:val="0"/>
        <w:adjustRightInd/>
        <w:snapToGrid/>
        <w:spacing w:before="0" w:beforeAutospacing="0" w:after="0" w:afterAutospacing="0" w:line="400" w:lineRule="exact"/>
        <w:ind w:left="0" w:leftChars="0" w:right="-362" w:firstLine="0" w:firstLineChars="0"/>
        <w:textAlignment w:val="auto"/>
        <w:outlineLvl w:val="9"/>
        <w:rPr>
          <w:rFonts w:hint="eastAsia" w:ascii="SimSun" w:hAnsi="SimSun" w:eastAsia="SimSun" w:cs="SimSun"/>
          <w:color w:val="auto"/>
          <w:sz w:val="24"/>
          <w:szCs w:val="24"/>
          <w:highlight w:val="none"/>
          <w:shd w:val="clear" w:color="auto" w:fill="FFFFFF"/>
          <w:lang w:val="en-US" w:eastAsia="zh-CN"/>
        </w:rPr>
      </w:pPr>
      <w:r>
        <w:rPr>
          <w:rFonts w:hint="eastAsia" w:ascii="SimSun" w:hAnsi="SimSun" w:eastAsia="SimSun" w:cs="SimSun"/>
          <w:color w:val="auto"/>
          <w:sz w:val="24"/>
          <w:szCs w:val="24"/>
          <w:highlight w:val="none"/>
          <w:shd w:val="clear" w:color="auto" w:fill="FFFFFF"/>
          <w:lang w:val="en-US" w:eastAsia="zh-CN"/>
        </w:rPr>
        <w:t>4.</w:t>
      </w:r>
      <w:bookmarkStart w:id="10" w:name="_Toc1346"/>
      <w:r>
        <w:rPr>
          <w:rFonts w:hint="eastAsia" w:ascii="SimSun" w:hAnsi="SimSun" w:eastAsia="SimSun" w:cs="SimSun"/>
          <w:color w:val="auto"/>
          <w:sz w:val="24"/>
          <w:szCs w:val="24"/>
          <w:highlight w:val="none"/>
          <w:shd w:val="clear" w:color="auto" w:fill="FFFFFF"/>
        </w:rPr>
        <w:t>附件：运维服务考核标准</w:t>
      </w:r>
      <w:bookmarkEnd w:id="10"/>
      <w:r>
        <w:rPr>
          <w:rFonts w:hint="eastAsia" w:ascii="SimSun" w:hAnsi="SimSun" w:eastAsia="SimSun" w:cs="SimSun"/>
          <w:color w:val="auto"/>
          <w:sz w:val="24"/>
          <w:szCs w:val="24"/>
          <w:highlight w:val="none"/>
          <w:shd w:val="clear" w:color="auto" w:fill="FFFFFF"/>
          <w:lang w:val="en-US" w:eastAsia="zh-CN"/>
        </w:rPr>
        <w:t>表</w:t>
      </w:r>
    </w:p>
    <w:tbl>
      <w:tblPr>
        <w:tblStyle w:val="11"/>
        <w:tblW w:w="5214" w:type="pct"/>
        <w:tblInd w:w="-3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242"/>
        <w:gridCol w:w="1111"/>
        <w:gridCol w:w="1216"/>
        <w:gridCol w:w="4735"/>
      </w:tblGrid>
      <w:tr w14:paraId="072652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28" w:type="pct"/>
            <w:shd w:val="clear" w:color="auto" w:fill="D8D8D8"/>
            <w:noWrap w:val="0"/>
            <w:vAlign w:val="center"/>
          </w:tcPr>
          <w:p w14:paraId="4D625AA9">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362" w:firstLine="0" w:firstLineChars="0"/>
              <w:textAlignment w:val="auto"/>
              <w:outlineLvl w:val="9"/>
              <w:rPr>
                <w:rFonts w:hint="eastAsia" w:ascii="FangSong_GB2312" w:hAnsi="FangSong_GB2312" w:eastAsia="FangSong_GB2312" w:cs="FangSong_GB2312"/>
                <w:color w:val="auto"/>
                <w:sz w:val="24"/>
                <w:szCs w:val="24"/>
                <w:highlight w:val="none"/>
                <w:shd w:val="clear" w:color="auto" w:fill="FFFFFF"/>
              </w:rPr>
            </w:pPr>
            <w:r>
              <w:rPr>
                <w:rFonts w:hint="eastAsia" w:ascii="FangSong_GB2312" w:hAnsi="FangSong_GB2312" w:eastAsia="FangSong_GB2312" w:cs="FangSong_GB2312"/>
                <w:color w:val="auto"/>
                <w:sz w:val="24"/>
                <w:szCs w:val="24"/>
                <w:highlight w:val="none"/>
                <w:shd w:val="clear" w:color="auto" w:fill="FFFFFF"/>
              </w:rPr>
              <w:t>序号</w:t>
            </w:r>
          </w:p>
        </w:tc>
        <w:tc>
          <w:tcPr>
            <w:tcW w:w="699" w:type="pct"/>
            <w:shd w:val="clear" w:color="auto" w:fill="D8D8D8"/>
            <w:noWrap w:val="0"/>
            <w:vAlign w:val="center"/>
          </w:tcPr>
          <w:p w14:paraId="3E713C7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362" w:firstLine="0" w:firstLineChars="0"/>
              <w:textAlignment w:val="auto"/>
              <w:outlineLvl w:val="9"/>
              <w:rPr>
                <w:rFonts w:hint="eastAsia" w:ascii="FangSong_GB2312" w:hAnsi="FangSong_GB2312" w:eastAsia="FangSong_GB2312" w:cs="FangSong_GB2312"/>
                <w:color w:val="auto"/>
                <w:sz w:val="24"/>
                <w:szCs w:val="24"/>
                <w:highlight w:val="none"/>
                <w:shd w:val="clear" w:color="auto" w:fill="FFFFFF"/>
              </w:rPr>
            </w:pPr>
            <w:r>
              <w:rPr>
                <w:rFonts w:hint="eastAsia" w:ascii="FangSong_GB2312" w:hAnsi="FangSong_GB2312" w:eastAsia="FangSong_GB2312" w:cs="FangSong_GB2312"/>
                <w:color w:val="auto"/>
                <w:sz w:val="24"/>
                <w:szCs w:val="24"/>
                <w:highlight w:val="none"/>
                <w:shd w:val="clear" w:color="auto" w:fill="FFFFFF"/>
              </w:rPr>
              <w:t>考核内容</w:t>
            </w:r>
          </w:p>
        </w:tc>
        <w:tc>
          <w:tcPr>
            <w:tcW w:w="625" w:type="pct"/>
            <w:shd w:val="clear" w:color="auto" w:fill="D8D8D8"/>
            <w:noWrap w:val="0"/>
            <w:vAlign w:val="center"/>
          </w:tcPr>
          <w:p w14:paraId="30963EE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362" w:firstLine="0" w:firstLineChars="0"/>
              <w:textAlignment w:val="auto"/>
              <w:outlineLvl w:val="9"/>
              <w:rPr>
                <w:rFonts w:hint="eastAsia" w:ascii="FangSong_GB2312" w:hAnsi="FangSong_GB2312" w:eastAsia="FangSong_GB2312" w:cs="FangSong_GB2312"/>
                <w:color w:val="auto"/>
                <w:sz w:val="24"/>
                <w:szCs w:val="24"/>
                <w:highlight w:val="none"/>
                <w:shd w:val="clear" w:color="auto" w:fill="FFFFFF"/>
              </w:rPr>
            </w:pPr>
            <w:r>
              <w:rPr>
                <w:rFonts w:hint="eastAsia" w:ascii="FangSong_GB2312" w:hAnsi="FangSong_GB2312" w:eastAsia="FangSong_GB2312" w:cs="FangSong_GB2312"/>
                <w:color w:val="auto"/>
                <w:sz w:val="24"/>
                <w:szCs w:val="24"/>
                <w:highlight w:val="none"/>
                <w:shd w:val="clear" w:color="auto" w:fill="FFFFFF"/>
              </w:rPr>
              <w:t>分值(分)</w:t>
            </w:r>
          </w:p>
        </w:tc>
        <w:tc>
          <w:tcPr>
            <w:tcW w:w="684" w:type="pct"/>
            <w:shd w:val="clear" w:color="auto" w:fill="D8D8D8"/>
            <w:noWrap w:val="0"/>
            <w:vAlign w:val="center"/>
          </w:tcPr>
          <w:p w14:paraId="11FEC60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362" w:firstLine="0" w:firstLineChars="0"/>
              <w:textAlignment w:val="auto"/>
              <w:outlineLvl w:val="9"/>
              <w:rPr>
                <w:rFonts w:hint="eastAsia" w:ascii="FangSong_GB2312" w:hAnsi="FangSong_GB2312" w:eastAsia="FangSong_GB2312" w:cs="FangSong_GB2312"/>
                <w:color w:val="auto"/>
                <w:sz w:val="24"/>
                <w:szCs w:val="24"/>
                <w:highlight w:val="none"/>
                <w:shd w:val="clear" w:color="auto" w:fill="FFFFFF"/>
              </w:rPr>
            </w:pPr>
            <w:r>
              <w:rPr>
                <w:rFonts w:hint="eastAsia" w:ascii="FangSong_GB2312" w:hAnsi="FangSong_GB2312" w:eastAsia="FangSong_GB2312" w:cs="FangSong_GB2312"/>
                <w:color w:val="auto"/>
                <w:sz w:val="24"/>
                <w:szCs w:val="24"/>
                <w:highlight w:val="none"/>
                <w:shd w:val="clear" w:color="auto" w:fill="FFFFFF"/>
              </w:rPr>
              <w:t>评分</w:t>
            </w:r>
          </w:p>
        </w:tc>
        <w:tc>
          <w:tcPr>
            <w:tcW w:w="2661" w:type="pct"/>
            <w:shd w:val="clear" w:color="auto" w:fill="D8D8D8"/>
            <w:noWrap w:val="0"/>
            <w:vAlign w:val="center"/>
          </w:tcPr>
          <w:p w14:paraId="376F158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362" w:firstLine="0" w:firstLineChars="0"/>
              <w:textAlignment w:val="auto"/>
              <w:outlineLvl w:val="9"/>
              <w:rPr>
                <w:rFonts w:hint="eastAsia" w:ascii="FangSong_GB2312" w:hAnsi="FangSong_GB2312" w:eastAsia="FangSong_GB2312" w:cs="FangSong_GB2312"/>
                <w:color w:val="auto"/>
                <w:sz w:val="24"/>
                <w:szCs w:val="24"/>
                <w:highlight w:val="none"/>
                <w:shd w:val="clear" w:color="auto" w:fill="FFFFFF"/>
              </w:rPr>
            </w:pPr>
            <w:r>
              <w:rPr>
                <w:rFonts w:hint="eastAsia" w:ascii="FangSong_GB2312" w:hAnsi="FangSong_GB2312" w:eastAsia="FangSong_GB2312" w:cs="FangSong_GB2312"/>
                <w:color w:val="auto"/>
                <w:sz w:val="24"/>
                <w:szCs w:val="24"/>
                <w:highlight w:val="none"/>
                <w:shd w:val="clear" w:color="auto" w:fill="FFFFFF"/>
              </w:rPr>
              <w:t>评分标准</w:t>
            </w:r>
          </w:p>
        </w:tc>
      </w:tr>
      <w:tr w14:paraId="1658A3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328" w:type="pct"/>
            <w:noWrap w:val="0"/>
            <w:vAlign w:val="center"/>
          </w:tcPr>
          <w:p w14:paraId="028AD2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1</w:t>
            </w:r>
          </w:p>
        </w:tc>
        <w:tc>
          <w:tcPr>
            <w:tcW w:w="699" w:type="pct"/>
            <w:noWrap w:val="0"/>
            <w:vAlign w:val="center"/>
          </w:tcPr>
          <w:p w14:paraId="0217FD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日常使用</w:t>
            </w:r>
          </w:p>
          <w:p w14:paraId="3CAEF3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培训</w:t>
            </w:r>
          </w:p>
        </w:tc>
        <w:tc>
          <w:tcPr>
            <w:tcW w:w="625" w:type="pct"/>
            <w:noWrap w:val="0"/>
            <w:vAlign w:val="center"/>
          </w:tcPr>
          <w:p w14:paraId="0E0787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lang w:val="en-US" w:eastAsia="zh-CN"/>
              </w:rPr>
            </w:pPr>
            <w:r>
              <w:rPr>
                <w:rFonts w:hint="eastAsia" w:ascii="FangSong_GB2312" w:hAnsi="FangSong_GB2312" w:eastAsia="FangSong_GB2312" w:cs="FangSong_GB2312"/>
                <w:kern w:val="0"/>
                <w:sz w:val="24"/>
                <w:szCs w:val="24"/>
                <w:lang w:val="en-US" w:eastAsia="zh-CN"/>
              </w:rPr>
              <w:t>10</w:t>
            </w:r>
          </w:p>
        </w:tc>
        <w:tc>
          <w:tcPr>
            <w:tcW w:w="684" w:type="pct"/>
            <w:noWrap w:val="0"/>
            <w:vAlign w:val="center"/>
          </w:tcPr>
          <w:p w14:paraId="70F63787">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362" w:firstLine="0" w:firstLineChars="0"/>
              <w:jc w:val="center"/>
              <w:textAlignment w:val="auto"/>
              <w:outlineLvl w:val="9"/>
              <w:rPr>
                <w:rFonts w:hint="eastAsia" w:ascii="FangSong_GB2312" w:hAnsi="FangSong_GB2312" w:eastAsia="FangSong_GB2312" w:cs="FangSong_GB2312"/>
                <w:color w:val="auto"/>
                <w:sz w:val="24"/>
                <w:szCs w:val="24"/>
                <w:highlight w:val="none"/>
                <w:shd w:val="clear" w:color="auto" w:fill="FFFFFF"/>
              </w:rPr>
            </w:pPr>
          </w:p>
        </w:tc>
        <w:tc>
          <w:tcPr>
            <w:tcW w:w="2661" w:type="pct"/>
            <w:noWrap w:val="0"/>
            <w:vAlign w:val="center"/>
          </w:tcPr>
          <w:p w14:paraId="03DC794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outlineLvl w:val="9"/>
              <w:rPr>
                <w:rFonts w:hint="eastAsia" w:ascii="FangSong_GB2312" w:hAnsi="FangSong_GB2312" w:eastAsia="FangSong_GB2312" w:cs="FangSong_GB2312"/>
                <w:kern w:val="0"/>
                <w:sz w:val="24"/>
                <w:szCs w:val="24"/>
                <w:shd w:val="clear"/>
              </w:rPr>
            </w:pPr>
            <w:r>
              <w:rPr>
                <w:rFonts w:hint="eastAsia" w:ascii="FangSong_GB2312" w:hAnsi="FangSong_GB2312" w:eastAsia="FangSong_GB2312" w:cs="FangSong_GB2312"/>
                <w:kern w:val="0"/>
                <w:sz w:val="24"/>
                <w:szCs w:val="24"/>
                <w:shd w:val="clear"/>
              </w:rPr>
              <w:t>在运维期限内的办公时间，技术服务人员没有对培训需求及时响应并办结的，每次扣1分，以上分数扣完为止。</w:t>
            </w:r>
          </w:p>
        </w:tc>
      </w:tr>
      <w:tr w14:paraId="166BEF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28" w:type="pct"/>
            <w:noWrap w:val="0"/>
            <w:vAlign w:val="center"/>
          </w:tcPr>
          <w:p w14:paraId="76EBCC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2</w:t>
            </w:r>
          </w:p>
        </w:tc>
        <w:tc>
          <w:tcPr>
            <w:tcW w:w="699" w:type="pct"/>
            <w:noWrap w:val="0"/>
            <w:vAlign w:val="center"/>
          </w:tcPr>
          <w:p w14:paraId="46CCC8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服务响应</w:t>
            </w:r>
          </w:p>
        </w:tc>
        <w:tc>
          <w:tcPr>
            <w:tcW w:w="625" w:type="pct"/>
            <w:noWrap w:val="0"/>
            <w:vAlign w:val="center"/>
          </w:tcPr>
          <w:p w14:paraId="1E22B6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lang w:val="en-US" w:eastAsia="zh-CN"/>
              </w:rPr>
            </w:pPr>
            <w:r>
              <w:rPr>
                <w:rFonts w:hint="eastAsia" w:ascii="FangSong_GB2312" w:hAnsi="FangSong_GB2312" w:eastAsia="FangSong_GB2312" w:cs="FangSong_GB2312"/>
                <w:kern w:val="0"/>
                <w:sz w:val="24"/>
                <w:szCs w:val="24"/>
                <w:lang w:val="en-US" w:eastAsia="zh-CN"/>
              </w:rPr>
              <w:t>20</w:t>
            </w:r>
          </w:p>
        </w:tc>
        <w:tc>
          <w:tcPr>
            <w:tcW w:w="684" w:type="pct"/>
            <w:noWrap w:val="0"/>
            <w:vAlign w:val="center"/>
          </w:tcPr>
          <w:p w14:paraId="628B634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362" w:firstLine="0" w:firstLineChars="0"/>
              <w:jc w:val="center"/>
              <w:textAlignment w:val="auto"/>
              <w:outlineLvl w:val="9"/>
              <w:rPr>
                <w:rFonts w:hint="eastAsia" w:ascii="FangSong_GB2312" w:hAnsi="FangSong_GB2312" w:eastAsia="FangSong_GB2312" w:cs="FangSong_GB2312"/>
                <w:color w:val="auto"/>
                <w:sz w:val="24"/>
                <w:szCs w:val="24"/>
                <w:highlight w:val="none"/>
                <w:shd w:val="clear" w:color="auto" w:fill="FFFFFF"/>
              </w:rPr>
            </w:pPr>
          </w:p>
        </w:tc>
        <w:tc>
          <w:tcPr>
            <w:tcW w:w="2661" w:type="pct"/>
            <w:noWrap w:val="0"/>
            <w:vAlign w:val="center"/>
          </w:tcPr>
          <w:p w14:paraId="05D61C86">
            <w:pPr>
              <w:widowControl/>
              <w:numPr>
                <w:ilvl w:val="-1"/>
                <w:numId w:val="0"/>
              </w:numPr>
              <w:spacing w:line="360" w:lineRule="exact"/>
              <w:jc w:val="left"/>
              <w:rPr>
                <w:rFonts w:hint="eastAsia" w:ascii="FangSong_GB2312" w:hAnsi="FangSong_GB2312" w:eastAsia="FangSong_GB2312" w:cs="FangSong_GB2312"/>
                <w:kern w:val="0"/>
                <w:sz w:val="24"/>
                <w:szCs w:val="24"/>
                <w:lang w:eastAsia="zh-CN"/>
              </w:rPr>
            </w:pPr>
            <w:r>
              <w:rPr>
                <w:rFonts w:hint="eastAsia" w:ascii="FangSong_GB2312" w:hAnsi="FangSong_GB2312" w:eastAsia="FangSong_GB2312" w:cs="FangSong_GB2312"/>
                <w:kern w:val="0"/>
                <w:sz w:val="24"/>
                <w:szCs w:val="24"/>
              </w:rPr>
              <w:t>在运维期限内，提供技术支持人员名单和联系方式，以及7*24小时的远程技术支持</w:t>
            </w:r>
            <w:r>
              <w:rPr>
                <w:rFonts w:hint="eastAsia" w:ascii="FangSong_GB2312" w:hAnsi="FangSong_GB2312" w:eastAsia="FangSong_GB2312" w:cs="FangSong_GB2312"/>
                <w:kern w:val="0"/>
                <w:sz w:val="24"/>
                <w:szCs w:val="24"/>
                <w:lang w:eastAsia="zh-CN"/>
              </w:rPr>
              <w:t>。</w:t>
            </w:r>
          </w:p>
          <w:p w14:paraId="15E0866E">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outlineLvl w:val="9"/>
              <w:rPr>
                <w:rFonts w:hint="eastAsia" w:ascii="FangSong_GB2312" w:hAnsi="FangSong_GB2312" w:eastAsia="FangSong_GB2312" w:cs="FangSong_GB2312"/>
                <w:kern w:val="0"/>
                <w:sz w:val="24"/>
                <w:szCs w:val="24"/>
                <w:shd w:val="clear"/>
              </w:rPr>
            </w:pPr>
            <w:r>
              <w:rPr>
                <w:rFonts w:hint="eastAsia" w:ascii="FangSong_GB2312" w:hAnsi="FangSong_GB2312" w:eastAsia="FangSong_GB2312" w:cs="FangSong_GB2312"/>
                <w:kern w:val="0"/>
                <w:sz w:val="24"/>
                <w:szCs w:val="24"/>
                <w:lang w:val="en-US" w:eastAsia="zh-CN"/>
              </w:rPr>
              <w:t>支持人员手机关机、未接听电话</w:t>
            </w:r>
            <w:r>
              <w:rPr>
                <w:rFonts w:hint="eastAsia" w:ascii="FangSong_GB2312" w:hAnsi="FangSong_GB2312" w:eastAsia="FangSong_GB2312" w:cs="FangSong_GB2312"/>
                <w:kern w:val="0"/>
                <w:sz w:val="24"/>
                <w:szCs w:val="24"/>
              </w:rPr>
              <w:t>且事后无正当理由的，每次扣除1分</w:t>
            </w:r>
            <w:r>
              <w:rPr>
                <w:rFonts w:hint="eastAsia" w:ascii="FangSong_GB2312" w:hAnsi="FangSong_GB2312" w:eastAsia="FangSong_GB2312" w:cs="FangSong_GB2312"/>
                <w:kern w:val="0"/>
                <w:sz w:val="24"/>
                <w:szCs w:val="24"/>
                <w:lang w:eastAsia="zh-CN"/>
              </w:rPr>
              <w:t>；每次故障响应时间超过合同规定的，</w:t>
            </w:r>
            <w:r>
              <w:rPr>
                <w:rFonts w:hint="eastAsia" w:ascii="FangSong_GB2312" w:hAnsi="FangSong_GB2312" w:eastAsia="FangSong_GB2312" w:cs="FangSong_GB2312"/>
                <w:kern w:val="0"/>
                <w:sz w:val="24"/>
                <w:szCs w:val="24"/>
              </w:rPr>
              <w:t>每次扣除1分</w:t>
            </w:r>
            <w:r>
              <w:rPr>
                <w:rFonts w:hint="eastAsia" w:ascii="FangSong_GB2312" w:hAnsi="FangSong_GB2312" w:eastAsia="FangSong_GB2312" w:cs="FangSong_GB2312"/>
                <w:kern w:val="0"/>
                <w:sz w:val="24"/>
                <w:szCs w:val="24"/>
                <w:lang w:eastAsia="zh-CN"/>
              </w:rPr>
              <w:t>。</w:t>
            </w:r>
            <w:r>
              <w:rPr>
                <w:rFonts w:hint="eastAsia" w:ascii="FangSong_GB2312" w:hAnsi="FangSong_GB2312" w:eastAsia="FangSong_GB2312" w:cs="FangSong_GB2312"/>
                <w:kern w:val="0"/>
                <w:sz w:val="24"/>
                <w:szCs w:val="24"/>
              </w:rPr>
              <w:t>以上分数扣完为止。</w:t>
            </w:r>
          </w:p>
        </w:tc>
      </w:tr>
      <w:tr w14:paraId="5AF805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28" w:type="pct"/>
            <w:noWrap w:val="0"/>
            <w:vAlign w:val="center"/>
          </w:tcPr>
          <w:p w14:paraId="568196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3</w:t>
            </w:r>
          </w:p>
        </w:tc>
        <w:tc>
          <w:tcPr>
            <w:tcW w:w="699" w:type="pct"/>
            <w:noWrap w:val="0"/>
            <w:vAlign w:val="center"/>
          </w:tcPr>
          <w:p w14:paraId="54E3B0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技术支持</w:t>
            </w:r>
          </w:p>
        </w:tc>
        <w:tc>
          <w:tcPr>
            <w:tcW w:w="625" w:type="pct"/>
            <w:noWrap w:val="0"/>
            <w:vAlign w:val="center"/>
          </w:tcPr>
          <w:p w14:paraId="1A74F5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20</w:t>
            </w:r>
          </w:p>
        </w:tc>
        <w:tc>
          <w:tcPr>
            <w:tcW w:w="684" w:type="pct"/>
            <w:noWrap w:val="0"/>
            <w:vAlign w:val="center"/>
          </w:tcPr>
          <w:p w14:paraId="435BA6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p>
        </w:tc>
        <w:tc>
          <w:tcPr>
            <w:tcW w:w="2661" w:type="pct"/>
            <w:noWrap w:val="0"/>
            <w:vAlign w:val="center"/>
          </w:tcPr>
          <w:p w14:paraId="7A0EB0B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技术服务人员对于单位反馈的如单个用户使用问题，包括平台登录失败、调用流式软件（如WPS）失败、登录闽政通移动办公平台失败、人员机构信息调整、授权调整、系统管理调整、用户使用指导、业务咨询、其他问题咨询，每次无法办结的扣1分。以上分数扣完为止。</w:t>
            </w:r>
          </w:p>
        </w:tc>
      </w:tr>
      <w:tr w14:paraId="08A3FF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28" w:type="pct"/>
            <w:noWrap w:val="0"/>
            <w:vAlign w:val="center"/>
          </w:tcPr>
          <w:p w14:paraId="43A60C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4</w:t>
            </w:r>
          </w:p>
        </w:tc>
        <w:tc>
          <w:tcPr>
            <w:tcW w:w="699" w:type="pct"/>
            <w:noWrap w:val="0"/>
            <w:vAlign w:val="center"/>
          </w:tcPr>
          <w:p w14:paraId="4DD767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需求变更</w:t>
            </w:r>
          </w:p>
        </w:tc>
        <w:tc>
          <w:tcPr>
            <w:tcW w:w="625" w:type="pct"/>
            <w:noWrap w:val="0"/>
            <w:vAlign w:val="center"/>
          </w:tcPr>
          <w:p w14:paraId="74B6EE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FangSong_GB2312" w:hAnsi="FangSong_GB2312" w:eastAsia="FangSong_GB2312" w:cs="FangSong_GB2312"/>
                <w:kern w:val="0"/>
                <w:sz w:val="24"/>
                <w:szCs w:val="24"/>
                <w:lang w:val="en-US" w:eastAsia="zh-CN"/>
              </w:rPr>
            </w:pPr>
            <w:r>
              <w:rPr>
                <w:rFonts w:hint="eastAsia" w:ascii="FangSong_GB2312" w:hAnsi="FangSong_GB2312" w:eastAsia="FangSong_GB2312" w:cs="FangSong_GB2312"/>
                <w:kern w:val="0"/>
                <w:sz w:val="24"/>
                <w:szCs w:val="24"/>
                <w:lang w:val="en-US" w:eastAsia="zh-CN"/>
              </w:rPr>
              <w:t>20</w:t>
            </w:r>
          </w:p>
        </w:tc>
        <w:tc>
          <w:tcPr>
            <w:tcW w:w="684" w:type="pct"/>
            <w:noWrap w:val="0"/>
            <w:vAlign w:val="center"/>
          </w:tcPr>
          <w:p w14:paraId="482A20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p>
        </w:tc>
        <w:tc>
          <w:tcPr>
            <w:tcW w:w="2661" w:type="pct"/>
            <w:noWrap w:val="0"/>
            <w:vAlign w:val="center"/>
          </w:tcPr>
          <w:p w14:paraId="3AC0A0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FangSong_GB2312" w:hAnsi="FangSong_GB2312" w:eastAsia="FangSong_GB2312" w:cs="FangSong_GB2312"/>
                <w:kern w:val="0"/>
                <w:sz w:val="24"/>
                <w:szCs w:val="24"/>
                <w:lang w:val="en-US" w:eastAsia="zh-CN"/>
              </w:rPr>
            </w:pPr>
            <w:r>
              <w:rPr>
                <w:rFonts w:hint="eastAsia" w:ascii="FangSong_GB2312" w:hAnsi="FangSong_GB2312" w:eastAsia="FangSong_GB2312" w:cs="FangSong_GB2312"/>
                <w:kern w:val="0"/>
                <w:sz w:val="24"/>
                <w:szCs w:val="24"/>
              </w:rPr>
              <w:t>在运维期限内，对配置管理需求和新功能需求进行支撑。配置管理需求单点调整未在4小时内完成并反馈的，每次扣1分；整体模块调整未在24小时内完成并反馈的，每次扣2分；新功能需求没有响应并反馈的，每次扣1分。以上分数扣完为止</w:t>
            </w:r>
            <w:ins w:id="0" w:author="QYH丘" w:date="2025-04-10T11:12:18Z">
              <w:r>
                <w:rPr>
                  <w:rFonts w:hint="eastAsia" w:ascii="FangSong_GB2312" w:hAnsi="FangSong_GB2312" w:eastAsia="FangSong_GB2312" w:cs="FangSong_GB2312"/>
                  <w:kern w:val="0"/>
                  <w:sz w:val="24"/>
                  <w:szCs w:val="24"/>
                  <w:lang w:eastAsia="zh-CN"/>
                </w:rPr>
                <w:t>。</w:t>
              </w:r>
            </w:ins>
          </w:p>
        </w:tc>
      </w:tr>
      <w:tr w14:paraId="4313E9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28" w:type="pct"/>
            <w:noWrap w:val="0"/>
            <w:vAlign w:val="center"/>
          </w:tcPr>
          <w:p w14:paraId="4B62FD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5</w:t>
            </w:r>
          </w:p>
        </w:tc>
        <w:tc>
          <w:tcPr>
            <w:tcW w:w="699" w:type="pct"/>
            <w:noWrap w:val="0"/>
            <w:vAlign w:val="center"/>
          </w:tcPr>
          <w:p w14:paraId="29C1DE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升级更新</w:t>
            </w:r>
          </w:p>
        </w:tc>
        <w:tc>
          <w:tcPr>
            <w:tcW w:w="625" w:type="pct"/>
            <w:noWrap w:val="0"/>
            <w:vAlign w:val="center"/>
          </w:tcPr>
          <w:p w14:paraId="163BBD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10</w:t>
            </w:r>
          </w:p>
        </w:tc>
        <w:tc>
          <w:tcPr>
            <w:tcW w:w="684" w:type="pct"/>
            <w:noWrap w:val="0"/>
            <w:vAlign w:val="center"/>
          </w:tcPr>
          <w:p w14:paraId="2604A2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p>
        </w:tc>
        <w:tc>
          <w:tcPr>
            <w:tcW w:w="2661" w:type="pct"/>
            <w:noWrap w:val="0"/>
            <w:vAlign w:val="center"/>
          </w:tcPr>
          <w:p w14:paraId="482BE3F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在运维期限内，针对云平台或第三方厂商发布的漏洞并通知的漏洞，未及时响应申请系统升级更新修补，每次扣除1分；自身软件问题未及时申请系统升级更新解决的，每次扣除1分。以上分数扣完为止。</w:t>
            </w:r>
          </w:p>
        </w:tc>
      </w:tr>
      <w:tr w14:paraId="47351C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28" w:type="pct"/>
            <w:noWrap w:val="0"/>
            <w:vAlign w:val="center"/>
          </w:tcPr>
          <w:p w14:paraId="102BC8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6</w:t>
            </w:r>
          </w:p>
        </w:tc>
        <w:tc>
          <w:tcPr>
            <w:tcW w:w="699" w:type="pct"/>
            <w:noWrap w:val="0"/>
            <w:vAlign w:val="center"/>
          </w:tcPr>
          <w:p w14:paraId="48C0FF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运维责任</w:t>
            </w:r>
          </w:p>
        </w:tc>
        <w:tc>
          <w:tcPr>
            <w:tcW w:w="625" w:type="pct"/>
            <w:noWrap w:val="0"/>
            <w:vAlign w:val="center"/>
          </w:tcPr>
          <w:p w14:paraId="221F29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10</w:t>
            </w:r>
          </w:p>
        </w:tc>
        <w:tc>
          <w:tcPr>
            <w:tcW w:w="684" w:type="pct"/>
            <w:noWrap w:val="0"/>
            <w:vAlign w:val="center"/>
          </w:tcPr>
          <w:p w14:paraId="6AD558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p>
        </w:tc>
        <w:tc>
          <w:tcPr>
            <w:tcW w:w="2661" w:type="pct"/>
            <w:noWrap w:val="0"/>
            <w:vAlign w:val="center"/>
          </w:tcPr>
          <w:p w14:paraId="5EE5FCD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lang w:eastAsia="zh-CN"/>
              </w:rPr>
              <w:t>系统发生安全事件，经确认属于服务方工作失误未发现导致的，或发现后未及时处理产生严重后果的，每次扣</w:t>
            </w:r>
            <w:r>
              <w:rPr>
                <w:rFonts w:hint="eastAsia" w:ascii="FangSong_GB2312" w:hAnsi="FangSong_GB2312" w:eastAsia="FangSong_GB2312" w:cs="FangSong_GB2312"/>
                <w:kern w:val="0"/>
                <w:sz w:val="24"/>
                <w:szCs w:val="24"/>
                <w:lang w:val="en-US" w:eastAsia="zh-CN"/>
              </w:rPr>
              <w:t>5分</w:t>
            </w:r>
            <w:r>
              <w:rPr>
                <w:rFonts w:hint="eastAsia" w:ascii="FangSong_GB2312" w:hAnsi="FangSong_GB2312" w:eastAsia="FangSong_GB2312" w:cs="FangSong_GB2312"/>
                <w:kern w:val="0"/>
                <w:sz w:val="24"/>
                <w:szCs w:val="24"/>
              </w:rPr>
              <w:t>。以上分数扣完为止。</w:t>
            </w:r>
          </w:p>
        </w:tc>
      </w:tr>
      <w:tr w14:paraId="515DE0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328" w:type="pct"/>
            <w:noWrap w:val="0"/>
            <w:vAlign w:val="center"/>
          </w:tcPr>
          <w:p w14:paraId="008504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7</w:t>
            </w:r>
          </w:p>
        </w:tc>
        <w:tc>
          <w:tcPr>
            <w:tcW w:w="699" w:type="pct"/>
            <w:noWrap w:val="0"/>
            <w:vAlign w:val="center"/>
          </w:tcPr>
          <w:p w14:paraId="0C7760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rPr>
              <w:t>运维报告</w:t>
            </w:r>
          </w:p>
        </w:tc>
        <w:tc>
          <w:tcPr>
            <w:tcW w:w="625" w:type="pct"/>
            <w:noWrap w:val="0"/>
            <w:vAlign w:val="center"/>
          </w:tcPr>
          <w:p w14:paraId="567221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lang w:val="en-US" w:eastAsia="zh-CN"/>
              </w:rPr>
              <w:t>10</w:t>
            </w:r>
          </w:p>
        </w:tc>
        <w:tc>
          <w:tcPr>
            <w:tcW w:w="684" w:type="pct"/>
            <w:noWrap w:val="0"/>
            <w:vAlign w:val="center"/>
          </w:tcPr>
          <w:p w14:paraId="4CB512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FangSong_GB2312" w:hAnsi="FangSong_GB2312" w:eastAsia="FangSong_GB2312" w:cs="FangSong_GB2312"/>
                <w:kern w:val="0"/>
                <w:sz w:val="24"/>
                <w:szCs w:val="24"/>
              </w:rPr>
            </w:pPr>
          </w:p>
        </w:tc>
        <w:tc>
          <w:tcPr>
            <w:tcW w:w="2661" w:type="pct"/>
            <w:noWrap w:val="0"/>
            <w:vAlign w:val="center"/>
          </w:tcPr>
          <w:p w14:paraId="7E3445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kern w:val="0"/>
                <w:sz w:val="24"/>
                <w:szCs w:val="24"/>
                <w:lang w:eastAsia="zh-CN"/>
              </w:rPr>
              <w:t>每个年度运维服务结束时，将系统运维情况编写体现在年度验收报告中，记录完整则得满分，没有则不得分。</w:t>
            </w:r>
          </w:p>
        </w:tc>
      </w:tr>
      <w:tr w14:paraId="2F1B49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000" w:type="pct"/>
            <w:gridSpan w:val="5"/>
            <w:noWrap w:val="0"/>
            <w:vAlign w:val="center"/>
          </w:tcPr>
          <w:p w14:paraId="219934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FangSong_GB2312" w:hAnsi="FangSong_GB2312" w:eastAsia="FangSong_GB2312" w:cs="FangSong_GB2312"/>
                <w:kern w:val="0"/>
                <w:sz w:val="24"/>
                <w:szCs w:val="24"/>
              </w:rPr>
            </w:pPr>
            <w:r>
              <w:rPr>
                <w:rFonts w:hint="eastAsia" w:ascii="FangSong_GB2312" w:hAnsi="FangSong_GB2312" w:eastAsia="FangSong_GB2312" w:cs="FangSong_GB2312"/>
                <w:b/>
                <w:bCs/>
                <w:kern w:val="0"/>
                <w:sz w:val="24"/>
                <w:szCs w:val="24"/>
              </w:rPr>
              <w:t>1、</w:t>
            </w:r>
            <w:r>
              <w:rPr>
                <w:rFonts w:hint="eastAsia" w:ascii="FangSong_GB2312" w:hAnsi="FangSong_GB2312" w:eastAsia="FangSong_GB2312" w:cs="FangSong_GB2312"/>
                <w:b/>
                <w:bCs/>
                <w:kern w:val="0"/>
                <w:sz w:val="24"/>
                <w:szCs w:val="24"/>
                <w:lang w:eastAsia="zh-CN"/>
              </w:rPr>
              <w:t>采购人</w:t>
            </w:r>
            <w:r>
              <w:rPr>
                <w:rFonts w:hint="eastAsia" w:ascii="FangSong_GB2312" w:hAnsi="FangSong_GB2312" w:eastAsia="FangSong_GB2312" w:cs="FangSong_GB2312"/>
                <w:b/>
                <w:bCs/>
                <w:kern w:val="0"/>
                <w:sz w:val="24"/>
                <w:szCs w:val="24"/>
              </w:rPr>
              <w:t>对</w:t>
            </w:r>
            <w:r>
              <w:rPr>
                <w:rFonts w:hint="eastAsia" w:ascii="FangSong_GB2312" w:hAnsi="FangSong_GB2312" w:eastAsia="FangSong_GB2312" w:cs="FangSong_GB2312"/>
                <w:b/>
                <w:bCs/>
                <w:kern w:val="0"/>
                <w:sz w:val="24"/>
                <w:szCs w:val="24"/>
                <w:lang w:eastAsia="zh-CN"/>
              </w:rPr>
              <w:t>成交</w:t>
            </w:r>
            <w:r>
              <w:rPr>
                <w:rFonts w:hint="eastAsia" w:ascii="FangSong_GB2312" w:hAnsi="FangSong_GB2312" w:eastAsia="FangSong_GB2312" w:cs="FangSong_GB2312"/>
                <w:b/>
                <w:bCs/>
                <w:kern w:val="0"/>
                <w:sz w:val="24"/>
                <w:szCs w:val="24"/>
              </w:rPr>
              <w:t>合同期内每年的服务情况进行考核，总分为100分，考核分数达到90分(含)以上的，支付本年度支付额度的100%</w:t>
            </w:r>
            <w:r>
              <w:rPr>
                <w:rFonts w:hint="eastAsia" w:ascii="FangSong_GB2312" w:hAnsi="FangSong_GB2312" w:eastAsia="FangSong_GB2312" w:cs="FangSong_GB2312"/>
                <w:b/>
                <w:bCs/>
                <w:kern w:val="0"/>
                <w:sz w:val="24"/>
                <w:szCs w:val="24"/>
                <w:lang w:eastAsia="zh-CN"/>
              </w:rPr>
              <w:t>；</w:t>
            </w:r>
            <w:r>
              <w:rPr>
                <w:rFonts w:hint="eastAsia" w:ascii="FangSong_GB2312" w:hAnsi="FangSong_GB2312" w:eastAsia="FangSong_GB2312" w:cs="FangSong_GB2312"/>
                <w:b/>
                <w:bCs/>
                <w:kern w:val="0"/>
                <w:sz w:val="24"/>
                <w:szCs w:val="24"/>
              </w:rPr>
              <w:t>考核分数在80分(含)到89(含)分的，支付本年度支付额度的90%;考核分数在70分(含)到79(含)分的支付本年度支付额度的80%;考核分数在60分(含)到69(含)分的，支付本年度支付额度的70%;考核分数在60分以下的，不支付该年度支付额度</w:t>
            </w:r>
            <w:r>
              <w:rPr>
                <w:rFonts w:hint="eastAsia" w:ascii="FangSong_GB2312" w:hAnsi="FangSong_GB2312" w:eastAsia="FangSong_GB2312" w:cs="FangSong_GB2312"/>
                <w:b/>
                <w:bCs/>
                <w:kern w:val="0"/>
                <w:sz w:val="24"/>
                <w:szCs w:val="24"/>
                <w:lang w:eastAsia="zh-CN"/>
              </w:rPr>
              <w:t>。</w:t>
            </w:r>
          </w:p>
        </w:tc>
      </w:tr>
    </w:tbl>
    <w:p w14:paraId="344946C2">
      <w:pPr>
        <w:pageBreakBefore w:val="0"/>
        <w:kinsoku/>
        <w:overflowPunct/>
        <w:topLinePunct w:val="0"/>
        <w:autoSpaceDE/>
        <w:autoSpaceDN/>
        <w:bidi w:val="0"/>
        <w:adjustRightInd/>
        <w:snapToGrid/>
        <w:spacing w:line="400" w:lineRule="exact"/>
        <w:textAlignment w:val="auto"/>
      </w:pPr>
    </w:p>
    <w:p w14:paraId="65CE3A32">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outlineLvl w:val="0"/>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br w:type="page"/>
      </w:r>
      <w:bookmarkStart w:id="11" w:name="_Toc11781"/>
      <w:r>
        <w:rPr>
          <w:rStyle w:val="14"/>
          <w:rFonts w:hint="eastAsia" w:ascii="SimSun" w:hAnsi="SimSun" w:eastAsia="SimSun" w:cs="SimSun"/>
          <w:b/>
          <w:color w:val="auto"/>
          <w:sz w:val="32"/>
          <w:szCs w:val="32"/>
          <w:highlight w:val="none"/>
        </w:rPr>
        <w:t>第五章  政府采购合同</w:t>
      </w:r>
      <w:bookmarkEnd w:id="11"/>
    </w:p>
    <w:p w14:paraId="01CA1119">
      <w:pPr>
        <w:pStyle w:val="20"/>
        <w:pageBreakBefore w:val="0"/>
        <w:kinsoku/>
        <w:overflowPunct/>
        <w:topLinePunct w:val="0"/>
        <w:autoSpaceDE/>
        <w:autoSpaceDN/>
        <w:bidi w:val="0"/>
        <w:adjustRightInd/>
        <w:snapToGrid/>
        <w:spacing w:line="400" w:lineRule="exact"/>
        <w:jc w:val="center"/>
        <w:textAlignment w:val="auto"/>
        <w:outlineLvl w:val="2"/>
        <w:rPr>
          <w:rFonts w:ascii="SimSun" w:hAnsi="SimSun" w:cs="SimSun"/>
        </w:rPr>
      </w:pPr>
      <w:r>
        <w:rPr>
          <w:rFonts w:ascii="SimSun" w:hAnsi="SimSun" w:eastAsia="SimSun" w:cs="SimSun"/>
          <w:b/>
          <w:sz w:val="28"/>
        </w:rPr>
        <w:t>参考文本</w:t>
      </w:r>
    </w:p>
    <w:p w14:paraId="1A36BD48">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合同编号：</w:t>
      </w:r>
    </w:p>
    <w:p w14:paraId="79B23C42">
      <w:pPr>
        <w:pStyle w:val="20"/>
        <w:pageBreakBefore w:val="0"/>
        <w:kinsoku/>
        <w:overflowPunct/>
        <w:topLinePunct w:val="0"/>
        <w:autoSpaceDE/>
        <w:autoSpaceDN/>
        <w:bidi w:val="0"/>
        <w:adjustRightInd/>
        <w:snapToGrid/>
        <w:spacing w:line="400" w:lineRule="exact"/>
        <w:jc w:val="center"/>
        <w:textAlignment w:val="auto"/>
        <w:outlineLvl w:val="1"/>
        <w:rPr>
          <w:rFonts w:ascii="SimSun" w:hAnsi="SimSun" w:cs="SimSun"/>
        </w:rPr>
      </w:pPr>
      <w:r>
        <w:rPr>
          <w:rFonts w:ascii="SimSun" w:hAnsi="SimSun" w:eastAsia="SimSun" w:cs="SimSun"/>
          <w:b/>
          <w:sz w:val="36"/>
        </w:rPr>
        <w:t xml:space="preserve"> 福建省政府采购合同（服务类）</w:t>
      </w:r>
    </w:p>
    <w:p w14:paraId="299B900F">
      <w:pPr>
        <w:pStyle w:val="20"/>
        <w:pageBreakBefore w:val="0"/>
        <w:kinsoku/>
        <w:overflowPunct/>
        <w:topLinePunct w:val="0"/>
        <w:autoSpaceDE/>
        <w:autoSpaceDN/>
        <w:bidi w:val="0"/>
        <w:adjustRightInd/>
        <w:snapToGrid/>
        <w:spacing w:line="400" w:lineRule="exact"/>
        <w:jc w:val="center"/>
        <w:textAlignment w:val="auto"/>
        <w:outlineLvl w:val="3"/>
        <w:rPr>
          <w:rFonts w:ascii="SimSun" w:hAnsi="SimSun" w:cs="SimSun"/>
        </w:rPr>
      </w:pPr>
      <w:r>
        <w:rPr>
          <w:rFonts w:ascii="SimSun" w:hAnsi="SimSun" w:eastAsia="SimSun" w:cs="SimSun"/>
          <w:b/>
          <w:sz w:val="24"/>
        </w:rPr>
        <w:t>编制说明</w:t>
      </w:r>
      <w:r>
        <w:rPr>
          <w:rFonts w:ascii="SimSun" w:hAnsi="SimSun" w:cs="SimSun"/>
        </w:rPr>
        <w:br w:type="textWrapping"/>
      </w:r>
    </w:p>
    <w:p w14:paraId="37DF9E29">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1.签订合同应遵守《中华人民共和国政府采购法》及其实施条例、《中华人民共和国民法典》等法律法规及其他有关规定。</w:t>
      </w:r>
    </w:p>
    <w:p w14:paraId="0DDA61FC">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08437668">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3.政府有关主管部门对若干合同有规范文本的，可使用相应合同文本。</w:t>
      </w:r>
    </w:p>
    <w:p w14:paraId="55E6E050">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4.本合同范本仅供参考，采购人应当根据采购项目的实际需求对合同条款进行修改、补充。</w:t>
      </w:r>
    </w:p>
    <w:p w14:paraId="70A4A0E9">
      <w:pPr>
        <w:pStyle w:val="20"/>
        <w:pageBreakBefore w:val="0"/>
        <w:kinsoku/>
        <w:overflowPunct/>
        <w:topLinePunct w:val="0"/>
        <w:autoSpaceDE/>
        <w:autoSpaceDN/>
        <w:bidi w:val="0"/>
        <w:adjustRightInd/>
        <w:snapToGrid/>
        <w:spacing w:line="400" w:lineRule="exact"/>
        <w:ind w:left="0"/>
        <w:jc w:val="left"/>
        <w:textAlignment w:val="auto"/>
        <w:rPr>
          <w:rFonts w:ascii="SimSun" w:hAnsi="SimSun" w:cs="SimSun"/>
        </w:rPr>
      </w:pPr>
      <w:r>
        <w:rPr>
          <w:rFonts w:ascii="SimSun" w:hAnsi="SimSun" w:eastAsia="SimSun" w:cs="SimSun"/>
        </w:rPr>
        <w:t>甲方：</w:t>
      </w:r>
    </w:p>
    <w:p w14:paraId="2D630A9A">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住所地：________________</w:t>
      </w:r>
    </w:p>
    <w:p w14:paraId="0F6E924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联系人：________________</w:t>
      </w:r>
    </w:p>
    <w:p w14:paraId="03C73A9F">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联系电话：______________</w:t>
      </w:r>
    </w:p>
    <w:p w14:paraId="22426A20">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传真：________________</w:t>
      </w:r>
    </w:p>
    <w:p w14:paraId="7A083DF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电子邮箱：________________</w:t>
      </w:r>
      <w:r>
        <w:rPr>
          <w:rFonts w:ascii="SimSun" w:hAnsi="SimSun" w:cs="SimSun"/>
        </w:rPr>
        <w:br w:type="textWrapping"/>
      </w:r>
    </w:p>
    <w:p w14:paraId="1491B77C">
      <w:pPr>
        <w:pStyle w:val="20"/>
        <w:pageBreakBefore w:val="0"/>
        <w:kinsoku/>
        <w:overflowPunct/>
        <w:topLinePunct w:val="0"/>
        <w:autoSpaceDE/>
        <w:autoSpaceDN/>
        <w:bidi w:val="0"/>
        <w:adjustRightInd/>
        <w:snapToGrid/>
        <w:spacing w:line="400" w:lineRule="exact"/>
        <w:ind w:left="0"/>
        <w:jc w:val="left"/>
        <w:textAlignment w:val="auto"/>
        <w:rPr>
          <w:rFonts w:ascii="SimSun" w:hAnsi="SimSun" w:cs="SimSun"/>
        </w:rPr>
      </w:pPr>
      <w:r>
        <w:rPr>
          <w:rFonts w:ascii="SimSun" w:hAnsi="SimSun" w:eastAsia="SimSun" w:cs="SimSun"/>
        </w:rPr>
        <w:t xml:space="preserve"> 乙方： ________________</w:t>
      </w:r>
    </w:p>
    <w:p w14:paraId="328B6C39">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住所地： ________________</w:t>
      </w:r>
    </w:p>
    <w:p w14:paraId="0D1BEA74">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联系人：______________</w:t>
      </w:r>
    </w:p>
    <w:p w14:paraId="65C01815">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联系电话：______________</w:t>
      </w:r>
    </w:p>
    <w:p w14:paraId="68674DE6">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传真：________________</w:t>
      </w:r>
    </w:p>
    <w:p w14:paraId="1A4E1152">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电子邮箱：________________</w:t>
      </w:r>
    </w:p>
    <w:p w14:paraId="0C92C062">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根据项目编号为___________ 的 __________项目（以下简称：“本项目”）的采购结果，遵循平等、自愿、公平和诚实信用的原则，双方签署本合同，具体内容如下：</w:t>
      </w:r>
    </w:p>
    <w:p w14:paraId="78453329">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一、合同组成部分</w:t>
      </w:r>
    </w:p>
    <w:p w14:paraId="5774577E">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1.1本合同条款及附件；</w:t>
      </w:r>
    </w:p>
    <w:p w14:paraId="497A61B9">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1.2采购文件及其附件、补充文件；</w:t>
      </w:r>
    </w:p>
    <w:p w14:paraId="2C1821B6">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1.3乙方的响应文件及其附件、补充文件；</w:t>
      </w:r>
    </w:p>
    <w:p w14:paraId="12464EFD">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1.4其他文件或材料：</w:t>
      </w:r>
    </w:p>
    <w:p w14:paraId="4C8435D6">
      <w:pPr>
        <w:pStyle w:val="20"/>
        <w:pageBreakBefore w:val="0"/>
        <w:kinsoku/>
        <w:overflowPunct/>
        <w:topLinePunct w:val="0"/>
        <w:autoSpaceDE/>
        <w:autoSpaceDN/>
        <w:bidi w:val="0"/>
        <w:adjustRightInd/>
        <w:snapToGrid/>
        <w:spacing w:line="400" w:lineRule="exact"/>
        <w:ind w:left="482" w:hanging="482" w:hangingChars="200"/>
        <w:jc w:val="left"/>
        <w:textAlignment w:val="auto"/>
        <w:outlineLvl w:val="3"/>
        <w:rPr>
          <w:rFonts w:ascii="SimSun" w:hAnsi="SimSun" w:eastAsia="SimSun" w:cs="SimSun"/>
          <w:b/>
          <w:sz w:val="24"/>
        </w:rPr>
      </w:pPr>
      <w:r>
        <w:rPr>
          <w:rFonts w:ascii="SimSun" w:hAnsi="SimSun" w:eastAsia="SimSun" w:cs="SimSun"/>
          <w:b/>
          <w:sz w:val="24"/>
        </w:rPr>
        <w:t xml:space="preserve"> 二、合同标的</w:t>
      </w:r>
    </w:p>
    <w:p w14:paraId="05E1053B">
      <w:pPr>
        <w:pStyle w:val="20"/>
        <w:pageBreakBefore w:val="0"/>
        <w:kinsoku/>
        <w:overflowPunct/>
        <w:topLinePunct w:val="0"/>
        <w:autoSpaceDE/>
        <w:autoSpaceDN/>
        <w:bidi w:val="0"/>
        <w:adjustRightInd/>
        <w:snapToGrid/>
        <w:spacing w:line="400" w:lineRule="exact"/>
        <w:ind w:left="482" w:hanging="400" w:hangingChars="200"/>
        <w:jc w:val="left"/>
        <w:textAlignment w:val="auto"/>
        <w:outlineLvl w:val="3"/>
        <w:rPr>
          <w:rFonts w:ascii="SimSun" w:hAnsi="SimSun" w:cs="SimSun"/>
          <w:u w:val="single"/>
        </w:rPr>
      </w:pPr>
      <w:r>
        <w:rPr>
          <w:rFonts w:hint="eastAsia" w:ascii="SimSun" w:hAnsi="SimSun" w:cs="SimSun"/>
          <w:u w:val="single"/>
          <w:lang w:val="en-US" w:eastAsia="zh-CN"/>
        </w:rPr>
        <w:t xml:space="preserve">                                              </w:t>
      </w:r>
    </w:p>
    <w:p w14:paraId="5204CBF9">
      <w:pPr>
        <w:pStyle w:val="20"/>
        <w:pageBreakBefore w:val="0"/>
        <w:kinsoku/>
        <w:overflowPunct/>
        <w:topLinePunct w:val="0"/>
        <w:autoSpaceDE/>
        <w:autoSpaceDN/>
        <w:bidi w:val="0"/>
        <w:adjustRightInd/>
        <w:snapToGrid/>
        <w:spacing w:line="400" w:lineRule="exact"/>
        <w:ind w:left="241" w:hanging="241" w:hangingChars="100"/>
        <w:jc w:val="left"/>
        <w:textAlignment w:val="auto"/>
        <w:outlineLvl w:val="3"/>
        <w:rPr>
          <w:rFonts w:ascii="SimSun" w:hAnsi="SimSun" w:cs="SimSun"/>
        </w:rPr>
      </w:pPr>
      <w:r>
        <w:rPr>
          <w:rFonts w:ascii="SimSun" w:hAnsi="SimSun" w:eastAsia="SimSun" w:cs="SimSun"/>
          <w:b/>
          <w:sz w:val="24"/>
        </w:rPr>
        <w:t xml:space="preserve"> 三、价格形式及合同价款</w:t>
      </w:r>
    </w:p>
    <w:p w14:paraId="6164D8DB">
      <w:pPr>
        <w:pStyle w:val="20"/>
        <w:pageBreakBefore w:val="0"/>
        <w:kinsoku/>
        <w:overflowPunct/>
        <w:topLinePunct w:val="0"/>
        <w:autoSpaceDE/>
        <w:autoSpaceDN/>
        <w:bidi w:val="0"/>
        <w:adjustRightInd/>
        <w:snapToGrid/>
        <w:spacing w:line="400" w:lineRule="exact"/>
        <w:jc w:val="left"/>
        <w:textAlignment w:val="auto"/>
        <w:outlineLvl w:val="4"/>
        <w:rPr>
          <w:rFonts w:ascii="SimSun" w:hAnsi="SimSun" w:cs="SimSun"/>
        </w:rPr>
      </w:pPr>
      <w:r>
        <w:rPr>
          <w:rFonts w:ascii="SimSun" w:hAnsi="SimSun" w:eastAsia="SimSun" w:cs="SimSun"/>
          <w:b/>
          <w:sz w:val="20"/>
        </w:rPr>
        <w:t xml:space="preserve"> 3.1价格形式</w:t>
      </w:r>
    </w:p>
    <w:p w14:paraId="43E11C0E">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固定单价合同。完成约定服务事项的含税合同单价为：人民币（大写）元（￥ ___________元）。</w:t>
      </w:r>
    </w:p>
    <w:p w14:paraId="3B7CBF88">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固定总价合同。完成约定服务事项的含税服务费用为：人民币（大写）元（￥_____________ 元）。</w:t>
      </w:r>
    </w:p>
    <w:p w14:paraId="6E93D9F0">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其他方式。</w:t>
      </w:r>
    </w:p>
    <w:p w14:paraId="2188063D">
      <w:pPr>
        <w:pStyle w:val="20"/>
        <w:pageBreakBefore w:val="0"/>
        <w:kinsoku/>
        <w:overflowPunct/>
        <w:topLinePunct w:val="0"/>
        <w:autoSpaceDE/>
        <w:autoSpaceDN/>
        <w:bidi w:val="0"/>
        <w:adjustRightInd/>
        <w:snapToGrid/>
        <w:spacing w:line="400" w:lineRule="exact"/>
        <w:jc w:val="left"/>
        <w:textAlignment w:val="auto"/>
        <w:outlineLvl w:val="4"/>
        <w:rPr>
          <w:rFonts w:ascii="SimSun" w:hAnsi="SimSun" w:cs="SimSun"/>
        </w:rPr>
      </w:pPr>
      <w:r>
        <w:rPr>
          <w:rFonts w:ascii="SimSun" w:hAnsi="SimSun" w:eastAsia="SimSun" w:cs="SimSun"/>
          <w:b/>
          <w:sz w:val="20"/>
        </w:rPr>
        <w:t xml:space="preserve"> 3.2合同价款包含范围</w:t>
      </w:r>
    </w:p>
    <w:p w14:paraId="06C9A434">
      <w:pPr>
        <w:pStyle w:val="20"/>
        <w:pageBreakBefore w:val="0"/>
        <w:kinsoku/>
        <w:overflowPunct/>
        <w:topLinePunct w:val="0"/>
        <w:autoSpaceDE/>
        <w:autoSpaceDN/>
        <w:bidi w:val="0"/>
        <w:adjustRightInd/>
        <w:snapToGrid/>
        <w:spacing w:line="400" w:lineRule="exact"/>
        <w:jc w:val="left"/>
        <w:textAlignment w:val="auto"/>
        <w:outlineLvl w:val="4"/>
        <w:rPr>
          <w:rFonts w:ascii="SimSun" w:hAnsi="SimSun" w:cs="SimSun"/>
        </w:rPr>
      </w:pPr>
      <w:r>
        <w:rPr>
          <w:rFonts w:ascii="SimSun" w:hAnsi="SimSun" w:eastAsia="SimSun" w:cs="SimSun"/>
          <w:b/>
          <w:sz w:val="20"/>
        </w:rPr>
        <w:t xml:space="preserve"> 3.3其他需说明的事项：</w:t>
      </w:r>
    </w:p>
    <w:p w14:paraId="57E809CA">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四、合同标的及服务范围、地点和时间</w:t>
      </w:r>
    </w:p>
    <w:p w14:paraId="4D869AD3">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4.1项目名称： _____________</w:t>
      </w:r>
    </w:p>
    <w:p w14:paraId="0F360FF3">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4.2服务范围：_____________</w:t>
      </w:r>
    </w:p>
    <w:p w14:paraId="0E9D9963">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4.3服务地点：_____________</w:t>
      </w:r>
    </w:p>
    <w:p w14:paraId="40544B9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4.4服务完成时间：_____________</w:t>
      </w:r>
    </w:p>
    <w:p w14:paraId="17ABF414">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五、服务内容、质量标准和要求</w:t>
      </w:r>
    </w:p>
    <w:p w14:paraId="1AB75573">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5.1服务工作量的计量方式：_____________</w:t>
      </w:r>
    </w:p>
    <w:p w14:paraId="10340C63">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5.2服务内容：_____________</w:t>
      </w:r>
    </w:p>
    <w:p w14:paraId="70ACCACF">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5.3技术保障、服务人员组成、所涉及的货物的质量标准：</w:t>
      </w:r>
    </w:p>
    <w:p w14:paraId="3962D8E8">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（1）服务技术保障：_____________</w:t>
      </w:r>
    </w:p>
    <w:p w14:paraId="0191E57A">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（2）服务人员组成：_____________</w:t>
      </w:r>
    </w:p>
    <w:p w14:paraId="7A68437D">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（3）服务设备及物资投入及质量标准：_____________</w:t>
      </w:r>
    </w:p>
    <w:p w14:paraId="1770C6CD">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5.4服务质量标准及要求：</w:t>
      </w:r>
    </w:p>
    <w:p w14:paraId="6B941A1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672B1B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E958D87">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5.4.3其他要求：</w:t>
      </w:r>
    </w:p>
    <w:p w14:paraId="0F6C483E">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六、服务履约验收或考核</w:t>
      </w:r>
    </w:p>
    <w:p w14:paraId="0A1AE804">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A07C8AB">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七、甲方的权利与义务</w:t>
      </w:r>
    </w:p>
    <w:p w14:paraId="00DB8B8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7.1甲方委派___________为联系人，联系方式 ___________，负责与乙方联系。如甲方联系人发生变更，甲方应书面告知乙方。</w:t>
      </w:r>
    </w:p>
    <w:p w14:paraId="1E01FE09">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7.2甲方应为乙方开展服务工作提供必要的工作条件，以及对内对外沟通和配合协助。</w:t>
      </w:r>
    </w:p>
    <w:p w14:paraId="4E52501C">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7.3甲方应于___________之前提供服务所需的全部资料，并对所提供材料真实性、完整性、合法性负责。</w:t>
      </w:r>
    </w:p>
    <w:p w14:paraId="0DC752E6">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826D457">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7.5甲方应按本合同约定及时足额支付服务费用及相关费用。</w:t>
      </w:r>
    </w:p>
    <w:p w14:paraId="0A2C60F9">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7.6其他</w:t>
      </w:r>
    </w:p>
    <w:p w14:paraId="248E98E0">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八、乙方的权利与义务</w:t>
      </w:r>
    </w:p>
    <w:p w14:paraId="5633A70C">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8.1乙方委派___________为联系人，联系方式 ___________，负责与甲方联系。如乙方联系人发生变更，乙方应书面告知甲方</w:t>
      </w:r>
    </w:p>
    <w:p w14:paraId="17D367FE">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8.2乙方应国家法律法规和{{乙方的权利与义务-响应要求-福建}}等要求开展{{乙方的权利与义务-开展服务-福建}}服务；</w:t>
      </w:r>
    </w:p>
    <w:p w14:paraId="371F71A9">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8.3乙方及其所委派服务人员应按标准或协议约定方式出具服务成果，并对其真实性和合法性负法律责任；</w:t>
      </w:r>
    </w:p>
    <w:p w14:paraId="7364CDEA">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8.4乙方对执行业务过程中知悉的国家秘密或甲方的商业秘密保密。除非国家法律法规及行业规范另有规定,或经甲方同意,乙方不得将其知悉的商业秘密和甲方提供的资料对外泄露。</w:t>
      </w:r>
    </w:p>
    <w:p w14:paraId="436385EE">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8.5乙方对服务业务应当单独建档，保存完整的工作记录，并对服务过程使用和暂存甲方的文件、材料和财物应当妥善保管。</w:t>
      </w:r>
    </w:p>
    <w:p w14:paraId="64780E54">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8.6服务工作结束后,乙方将根据情况对甲方服务相关的管理制度及其他事项等提出改进意见。</w:t>
      </w:r>
    </w:p>
    <w:p w14:paraId="7C7D8BB1">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8.7乙方完全遵守《中华人民共和国劳动合同法》有关规定和《中华人民共和国妇女权益保障法》中关于“劳动和社会保障权益”的有关要求。</w:t>
      </w:r>
    </w:p>
    <w:p w14:paraId="74712A12">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8.8其他</w:t>
      </w:r>
    </w:p>
    <w:p w14:paraId="7885F77C">
      <w:pPr>
        <w:pStyle w:val="20"/>
        <w:pageBreakBefore w:val="0"/>
        <w:numPr>
          <w:ilvl w:val="0"/>
          <w:numId w:val="8"/>
        </w:numPr>
        <w:kinsoku/>
        <w:overflowPunct/>
        <w:topLinePunct w:val="0"/>
        <w:autoSpaceDE/>
        <w:autoSpaceDN/>
        <w:bidi w:val="0"/>
        <w:adjustRightInd/>
        <w:snapToGrid/>
        <w:spacing w:line="400" w:lineRule="exact"/>
        <w:ind w:left="120" w:firstLine="0" w:firstLineChars="0"/>
        <w:jc w:val="left"/>
        <w:textAlignment w:val="auto"/>
        <w:outlineLvl w:val="3"/>
        <w:rPr>
          <w:rFonts w:ascii="SimSun" w:hAnsi="SimSun" w:eastAsia="SimSun" w:cs="SimSun"/>
          <w:b/>
          <w:sz w:val="24"/>
        </w:rPr>
      </w:pPr>
      <w:r>
        <w:rPr>
          <w:rFonts w:ascii="SimSun" w:hAnsi="SimSun" w:eastAsia="SimSun" w:cs="SimSun"/>
          <w:b/>
          <w:sz w:val="24"/>
        </w:rPr>
        <w:t>资金支付方式、时间和条件</w:t>
      </w:r>
    </w:p>
    <w:p w14:paraId="48D27528">
      <w:pPr>
        <w:pStyle w:val="20"/>
        <w:pageBreakBefore w:val="0"/>
        <w:numPr>
          <w:ilvl w:val="0"/>
          <w:numId w:val="0"/>
        </w:numPr>
        <w:kinsoku/>
        <w:overflowPunct/>
        <w:topLinePunct w:val="0"/>
        <w:autoSpaceDE/>
        <w:autoSpaceDN/>
        <w:bidi w:val="0"/>
        <w:adjustRightInd/>
        <w:snapToGrid/>
        <w:spacing w:line="400" w:lineRule="exact"/>
        <w:ind w:left="120" w:firstLine="0" w:firstLineChars="0"/>
        <w:jc w:val="left"/>
        <w:textAlignment w:val="auto"/>
        <w:outlineLvl w:val="3"/>
        <w:rPr>
          <w:rFonts w:ascii="SimSun" w:hAnsi="SimSun" w:cs="SimSun"/>
          <w:u w:val="single"/>
        </w:rPr>
      </w:pPr>
      <w:r>
        <w:rPr>
          <w:rFonts w:hint="eastAsia" w:ascii="SimSun" w:hAnsi="SimSun" w:cs="SimSun"/>
          <w:b/>
          <w:sz w:val="24"/>
          <w:u w:val="single"/>
          <w:lang w:val="en-US" w:eastAsia="zh-CN"/>
        </w:rPr>
        <w:t xml:space="preserve">                               </w:t>
      </w:r>
    </w:p>
    <w:p w14:paraId="6FC6FCBB">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十、履约保证金</w:t>
      </w:r>
    </w:p>
    <w:p w14:paraId="2E2C361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□有，</w:t>
      </w:r>
      <w:r>
        <w:rPr>
          <w:rFonts w:hint="eastAsia" w:ascii="SimSun" w:hAnsi="SimSun" w:cs="SimSun"/>
          <w:lang w:eastAsia="zh-CN"/>
        </w:rPr>
        <w:t>☑</w:t>
      </w:r>
      <w:r>
        <w:rPr>
          <w:rFonts w:ascii="SimSun" w:hAnsi="SimSun" w:eastAsia="SimSun" w:cs="SimSun"/>
        </w:rPr>
        <w:t>无。</w:t>
      </w:r>
    </w:p>
    <w:p w14:paraId="15C60441">
      <w:pPr>
        <w:pStyle w:val="20"/>
        <w:pageBreakBefore w:val="0"/>
        <w:kinsoku/>
        <w:overflowPunct/>
        <w:topLinePunct w:val="0"/>
        <w:autoSpaceDE/>
        <w:autoSpaceDN/>
        <w:bidi w:val="0"/>
        <w:adjustRightInd/>
        <w:snapToGrid/>
        <w:spacing w:line="400" w:lineRule="exact"/>
        <w:ind w:left="482" w:hanging="482" w:hangingChars="200"/>
        <w:jc w:val="left"/>
        <w:textAlignment w:val="auto"/>
        <w:outlineLvl w:val="3"/>
        <w:rPr>
          <w:rFonts w:ascii="SimSun" w:hAnsi="SimSun" w:eastAsia="SimSun" w:cs="SimSun"/>
          <w:b/>
          <w:sz w:val="24"/>
        </w:rPr>
      </w:pPr>
      <w:r>
        <w:rPr>
          <w:rFonts w:ascii="SimSun" w:hAnsi="SimSun" w:eastAsia="SimSun" w:cs="SimSun"/>
          <w:b/>
          <w:sz w:val="24"/>
        </w:rPr>
        <w:t xml:space="preserve"> 十一、合同期限</w:t>
      </w:r>
    </w:p>
    <w:p w14:paraId="328F9702">
      <w:pPr>
        <w:pStyle w:val="20"/>
        <w:pageBreakBefore w:val="0"/>
        <w:kinsoku/>
        <w:overflowPunct/>
        <w:topLinePunct w:val="0"/>
        <w:autoSpaceDE/>
        <w:autoSpaceDN/>
        <w:bidi w:val="0"/>
        <w:adjustRightInd/>
        <w:snapToGrid/>
        <w:spacing w:line="400" w:lineRule="exact"/>
        <w:ind w:left="482" w:hanging="400" w:hangingChars="200"/>
        <w:jc w:val="left"/>
        <w:textAlignment w:val="auto"/>
        <w:outlineLvl w:val="3"/>
        <w:rPr>
          <w:rFonts w:ascii="SimSun" w:hAnsi="SimSun" w:cs="SimSun"/>
          <w:u w:val="single"/>
        </w:rPr>
      </w:pPr>
      <w:r>
        <w:rPr>
          <w:rFonts w:hint="eastAsia" w:ascii="SimSun" w:hAnsi="SimSun" w:cs="SimSun"/>
          <w:u w:val="single"/>
          <w:lang w:val="en-US" w:eastAsia="zh-CN"/>
        </w:rPr>
        <w:t xml:space="preserve">                                                     </w:t>
      </w:r>
    </w:p>
    <w:p w14:paraId="6D57AA64">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十二、保密条款</w:t>
      </w:r>
    </w:p>
    <w:p w14:paraId="4360821D">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12.1对于在采购和合同履行过程中所获悉的属于</w:t>
      </w:r>
      <w:r>
        <w:rPr>
          <w:rFonts w:hint="eastAsia" w:ascii="SimSun" w:hAnsi="SimSun" w:cs="SimSun"/>
          <w:lang w:eastAsia="zh-CN"/>
        </w:rPr>
        <w:t>国家秘密、工作</w:t>
      </w:r>
      <w:r>
        <w:rPr>
          <w:rFonts w:ascii="SimSun" w:hAnsi="SimSun" w:eastAsia="SimSun" w:cs="SimSun"/>
        </w:rPr>
        <w:t>保密</w:t>
      </w:r>
      <w:r>
        <w:rPr>
          <w:rFonts w:hint="eastAsia" w:ascii="SimSun" w:hAnsi="SimSun" w:cs="SimSun"/>
          <w:lang w:eastAsia="zh-CN"/>
        </w:rPr>
        <w:t>、内部信息、敏感信息等</w:t>
      </w:r>
      <w:r>
        <w:rPr>
          <w:rFonts w:ascii="SimSun" w:hAnsi="SimSun" w:eastAsia="SimSun" w:cs="SimSun"/>
        </w:rPr>
        <w:t>内容，甲、乙双方均负有保密义务。</w:t>
      </w:r>
    </w:p>
    <w:p w14:paraId="35FFED27">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12.2其他</w:t>
      </w:r>
    </w:p>
    <w:p w14:paraId="738F541A">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十三、违约责任</w:t>
      </w:r>
    </w:p>
    <w:p w14:paraId="3F9F40B7">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13.1甲方违约责任</w:t>
      </w:r>
    </w:p>
    <w:p w14:paraId="79520AA0">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（1）甲方无正当理由拒绝乙方提供合格服务的，甲方应向乙方偿付所拒收合同总价________的违约金</w:t>
      </w:r>
    </w:p>
    <w:p w14:paraId="592B8E2D">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（2）甲方无故逾期验收和办理合同款项支付手续的,甲方应按逾期付款总额每日________向乙方支付违约金。</w:t>
      </w:r>
    </w:p>
    <w:p w14:paraId="6CC0076C">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（3）其他违约情形</w:t>
      </w:r>
    </w:p>
    <w:p w14:paraId="0302C610">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13.2乙方违约责任</w:t>
      </w:r>
    </w:p>
    <w:p w14:paraId="2C1F198F">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（1）乙方逾期履行服务的，乙方应按逾期交付总额每日________向甲方支付违约金，由甲方从待付货款中扣除。乙方无正当理由逾期超过约定日期________仍不能交付的，视为“乙方不按合同约定履约”；</w:t>
      </w:r>
    </w:p>
    <w:p w14:paraId="0DF47E1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（2）乙方所履行的服务不符合合同规定及《采购文件》规定标准的，甲方有权拒绝，乙方愿意整改但逾期履行的，按乙方逾期履行处理。乙方拒绝整改的，视为“乙方不按合同约定履约”</w:t>
      </w:r>
    </w:p>
    <w:p w14:paraId="7196F832">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（3）乙方不按合同约定履约的，甲方可以解除采购合同，并对乙方已缴纳的履约保证金作“不予退还”处理。同时，乙方须按以下约定向甲方支付违约金：</w:t>
      </w:r>
    </w:p>
    <w:p w14:paraId="4FBFFACD">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（4）其他违约情形</w:t>
      </w:r>
    </w:p>
    <w:p w14:paraId="6D2BAA4E">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十四、不可抗力事件处理</w:t>
      </w:r>
    </w:p>
    <w:p w14:paraId="6C9098FA">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D313EC7">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十五、解决争议的方法</w:t>
      </w:r>
    </w:p>
    <w:p w14:paraId="6B8BFACA">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15.1甲、乙双方协商解决。</w:t>
      </w:r>
    </w:p>
    <w:p w14:paraId="6CAD8F57">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15.2若协商解决不成，双方明确按以下第_</w:t>
      </w:r>
      <w:r>
        <w:rPr>
          <w:rFonts w:hint="eastAsia" w:ascii="SimSun" w:hAnsi="SimSun" w:cs="SimSun"/>
          <w:lang w:val="en-US" w:eastAsia="zh-CN"/>
        </w:rPr>
        <w:t xml:space="preserve">   </w:t>
      </w:r>
      <w:r>
        <w:rPr>
          <w:rFonts w:ascii="SimSun" w:hAnsi="SimSun" w:eastAsia="SimSun" w:cs="SimSun"/>
        </w:rPr>
        <w:t>种方式解决：</w:t>
      </w:r>
    </w:p>
    <w:p w14:paraId="661DAF87">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1、提交仲裁委员会仲裁，具体如下：</w:t>
      </w:r>
    </w:p>
    <w:p w14:paraId="2DBF0F0E">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2、向人民法院提起诉讼。</w:t>
      </w:r>
    </w:p>
    <w:p w14:paraId="4540856F">
      <w:pPr>
        <w:pStyle w:val="20"/>
        <w:pageBreakBefore w:val="0"/>
        <w:kinsoku/>
        <w:overflowPunct/>
        <w:topLinePunct w:val="0"/>
        <w:autoSpaceDE/>
        <w:autoSpaceDN/>
        <w:bidi w:val="0"/>
        <w:adjustRightInd/>
        <w:snapToGrid/>
        <w:spacing w:line="400" w:lineRule="exact"/>
        <w:ind w:left="723" w:hanging="723" w:hangingChars="300"/>
        <w:jc w:val="left"/>
        <w:textAlignment w:val="auto"/>
        <w:outlineLvl w:val="3"/>
        <w:rPr>
          <w:rFonts w:ascii="SimSun" w:hAnsi="SimSun" w:eastAsia="SimSun" w:cs="SimSun"/>
          <w:b/>
          <w:sz w:val="24"/>
        </w:rPr>
      </w:pPr>
      <w:r>
        <w:rPr>
          <w:rFonts w:ascii="SimSun" w:hAnsi="SimSun" w:eastAsia="SimSun" w:cs="SimSun"/>
          <w:b/>
          <w:sz w:val="24"/>
        </w:rPr>
        <w:t xml:space="preserve"> 十六、合同其他条款</w:t>
      </w:r>
    </w:p>
    <w:p w14:paraId="3387437A">
      <w:pPr>
        <w:pStyle w:val="20"/>
        <w:pageBreakBefore w:val="0"/>
        <w:kinsoku/>
        <w:overflowPunct/>
        <w:topLinePunct w:val="0"/>
        <w:autoSpaceDE/>
        <w:autoSpaceDN/>
        <w:bidi w:val="0"/>
        <w:adjustRightInd/>
        <w:snapToGrid/>
        <w:spacing w:line="400" w:lineRule="exact"/>
        <w:ind w:left="723" w:hanging="723" w:hangingChars="300"/>
        <w:jc w:val="left"/>
        <w:textAlignment w:val="auto"/>
        <w:outlineLvl w:val="3"/>
        <w:rPr>
          <w:rFonts w:ascii="SimSun" w:hAnsi="SimSun" w:cs="SimSun"/>
          <w:u w:val="single"/>
        </w:rPr>
      </w:pPr>
      <w:r>
        <w:rPr>
          <w:rFonts w:hint="eastAsia" w:ascii="SimSun" w:hAnsi="SimSun" w:cs="SimSun"/>
          <w:b/>
          <w:sz w:val="24"/>
          <w:u w:val="single"/>
          <w:lang w:val="en-US" w:eastAsia="zh-CN"/>
        </w:rPr>
        <w:t xml:space="preserve">                                       </w:t>
      </w:r>
    </w:p>
    <w:p w14:paraId="67A51135">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十七、其他约定</w:t>
      </w:r>
    </w:p>
    <w:p w14:paraId="30777B36">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17.1合同文件与本合同具有同等法律效力。</w:t>
      </w:r>
    </w:p>
    <w:p w14:paraId="053A2F34">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17.2合同生效：合同经双方法定代表人或委托代理人签字并加盖单位公章后生效。</w:t>
      </w:r>
    </w:p>
    <w:p w14:paraId="176152D1">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17.3本合同未尽事宜，遵照《中华人民共和国民法典》有关条文执行。</w:t>
      </w:r>
    </w:p>
    <w:p w14:paraId="6A209FD1">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17.4本合同正本一式_______份，具有同等法律效力，甲方、乙方各执_______份；副本_____份，</w:t>
      </w:r>
    </w:p>
    <w:p w14:paraId="11B0DE9E">
      <w:pPr>
        <w:pStyle w:val="20"/>
        <w:pageBreakBefore w:val="0"/>
        <w:kinsoku/>
        <w:overflowPunct/>
        <w:topLinePunct w:val="0"/>
        <w:autoSpaceDE/>
        <w:autoSpaceDN/>
        <w:bidi w:val="0"/>
        <w:adjustRightInd/>
        <w:snapToGrid/>
        <w:spacing w:line="400" w:lineRule="exact"/>
        <w:jc w:val="left"/>
        <w:textAlignment w:val="auto"/>
        <w:rPr>
          <w:rFonts w:hint="default" w:ascii="SimSun" w:hAnsi="SimSun" w:cs="SimSun"/>
          <w:u w:val="single"/>
          <w:lang w:eastAsia="zh-CN"/>
        </w:rPr>
      </w:pPr>
      <w:r>
        <w:rPr>
          <w:rFonts w:ascii="SimSun" w:hAnsi="SimSun" w:eastAsia="SimSun" w:cs="SimSun"/>
        </w:rPr>
        <w:t>17.</w:t>
      </w:r>
      <w:r>
        <w:rPr>
          <w:rFonts w:hint="eastAsia" w:ascii="SimSun" w:hAnsi="SimSun" w:cs="SimSun"/>
          <w:lang w:val="en-US" w:eastAsia="zh-CN"/>
        </w:rPr>
        <w:t>5</w:t>
      </w:r>
      <w:r>
        <w:rPr>
          <w:rFonts w:ascii="SimSun" w:hAnsi="SimSun" w:eastAsia="SimSun" w:cs="SimSun"/>
        </w:rPr>
        <w:t>其他</w:t>
      </w:r>
      <w:r>
        <w:rPr>
          <w:rFonts w:hint="eastAsia" w:ascii="SimSun" w:hAnsi="SimSun" w:cs="SimSun"/>
          <w:u w:val="single"/>
          <w:lang w:val="en-US" w:eastAsia="zh-CN"/>
        </w:rPr>
        <w:t xml:space="preserve">                               。</w:t>
      </w:r>
    </w:p>
    <w:p w14:paraId="00936D4B">
      <w:pPr>
        <w:pStyle w:val="20"/>
        <w:pageBreakBefore w:val="0"/>
        <w:kinsoku/>
        <w:overflowPunct/>
        <w:topLinePunct w:val="0"/>
        <w:autoSpaceDE/>
        <w:autoSpaceDN/>
        <w:bidi w:val="0"/>
        <w:adjustRightInd/>
        <w:snapToGrid/>
        <w:spacing w:line="400" w:lineRule="exact"/>
        <w:jc w:val="left"/>
        <w:textAlignment w:val="auto"/>
        <w:outlineLvl w:val="3"/>
        <w:rPr>
          <w:rFonts w:ascii="SimSun" w:hAnsi="SimSun" w:cs="SimSun"/>
        </w:rPr>
      </w:pPr>
      <w:r>
        <w:rPr>
          <w:rFonts w:ascii="SimSun" w:hAnsi="SimSun" w:eastAsia="SimSun" w:cs="SimSun"/>
          <w:b/>
          <w:sz w:val="24"/>
        </w:rPr>
        <w:t xml:space="preserve"> 十八、合同附件</w:t>
      </w:r>
      <w:r>
        <w:rPr>
          <w:rFonts w:ascii="SimSun" w:hAnsi="SimSun" w:cs="SimSun"/>
        </w:rPr>
        <w:br w:type="textWrapping"/>
      </w:r>
    </w:p>
    <w:p w14:paraId="2A503F81">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甲方（采购人）：</w:t>
      </w:r>
    </w:p>
    <w:p w14:paraId="456AE355">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法定（授权）代表人：</w:t>
      </w:r>
    </w:p>
    <w:p w14:paraId="0383C66E">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纳税人识别号：</w:t>
      </w:r>
    </w:p>
    <w:p w14:paraId="290C81D6">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开户银行：</w:t>
      </w:r>
    </w:p>
    <w:p w14:paraId="24BB717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账号：</w:t>
      </w:r>
    </w:p>
    <w:p w14:paraId="360579A2">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乙方（中标或成交人）：</w:t>
      </w:r>
    </w:p>
    <w:p w14:paraId="64F16895">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法定（授权）代表人：</w:t>
      </w:r>
    </w:p>
    <w:p w14:paraId="3CFCB409">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纳税人识别号：</w:t>
      </w:r>
    </w:p>
    <w:p w14:paraId="1D7AF0B4">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开户银行：</w:t>
      </w:r>
    </w:p>
    <w:p w14:paraId="0D99B373">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 xml:space="preserve"> 账号：</w:t>
      </w:r>
    </w:p>
    <w:p w14:paraId="7B22534B">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签订地点：_____________</w:t>
      </w:r>
    </w:p>
    <w:p w14:paraId="63818424">
      <w:pPr>
        <w:pStyle w:val="20"/>
        <w:pageBreakBefore w:val="0"/>
        <w:kinsoku/>
        <w:overflowPunct/>
        <w:topLinePunct w:val="0"/>
        <w:autoSpaceDE/>
        <w:autoSpaceDN/>
        <w:bidi w:val="0"/>
        <w:adjustRightInd/>
        <w:snapToGrid/>
        <w:spacing w:line="400" w:lineRule="exact"/>
        <w:jc w:val="left"/>
        <w:textAlignment w:val="auto"/>
        <w:rPr>
          <w:rFonts w:ascii="SimSun" w:hAnsi="SimSun" w:cs="SimSun"/>
        </w:rPr>
      </w:pPr>
      <w:r>
        <w:rPr>
          <w:rFonts w:ascii="SimSun" w:hAnsi="SimSun" w:eastAsia="SimSun" w:cs="SimSun"/>
        </w:rPr>
        <w:t>签订日期：____年___月___日</w:t>
      </w:r>
    </w:p>
    <w:p w14:paraId="0CFC744F">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rPr>
      </w:pPr>
      <w:r>
        <w:rPr>
          <w:rFonts w:hint="eastAsia" w:ascii="SimSun" w:hAnsi="SimSun" w:eastAsia="SimSun" w:cs="SimSun"/>
        </w:rPr>
        <w:t xml:space="preserve"> </w:t>
      </w:r>
      <w:r>
        <w:rPr>
          <w:rFonts w:hint="eastAsia" w:ascii="SimSun" w:hAnsi="SimSun" w:eastAsia="SimSun" w:cs="SimSun"/>
        </w:rPr>
        <w:br w:type="textWrapping"/>
      </w:r>
    </w:p>
    <w:p w14:paraId="2258A89C">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jc w:val="center"/>
        <w:textAlignment w:val="auto"/>
        <w:outlineLvl w:val="0"/>
        <w:rPr>
          <w:rFonts w:hint="eastAsia" w:ascii="SimSun" w:hAnsi="SimSun" w:eastAsia="SimSun" w:cs="SimSun"/>
          <w:color w:val="auto"/>
          <w:sz w:val="32"/>
          <w:szCs w:val="32"/>
          <w:highlight w:val="none"/>
        </w:rPr>
      </w:pPr>
      <w:r>
        <w:rPr>
          <w:rFonts w:ascii="FangSong_GB2312" w:hAnsi="FangSong_GB2312" w:eastAsia="FangSong_GB2312" w:cs="FangSong_GB2312"/>
        </w:rPr>
        <w:br w:type="page"/>
      </w:r>
      <w:bookmarkStart w:id="12" w:name="_Toc28913"/>
      <w:r>
        <w:rPr>
          <w:rStyle w:val="14"/>
          <w:rFonts w:hint="eastAsia" w:ascii="SimSun" w:hAnsi="SimSun" w:eastAsia="SimSun" w:cs="SimSun"/>
          <w:b/>
          <w:color w:val="auto"/>
          <w:sz w:val="32"/>
          <w:szCs w:val="32"/>
          <w:highlight w:val="none"/>
        </w:rPr>
        <w:t>第六章  响应文件格式</w:t>
      </w:r>
      <w:bookmarkEnd w:id="12"/>
    </w:p>
    <w:p w14:paraId="5C7A7B2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2149802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1ADAF85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注:本附件所有格式为响应文件的组成部分仅供制作响应文件时参考,供应商应根据行业特点,结合本次协商要求，对有关表格进行补充或修改,但不得减少响应文件的格式内容。</w:t>
      </w:r>
    </w:p>
    <w:p w14:paraId="7CB420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br w:type="textWrapping"/>
      </w:r>
    </w:p>
    <w:p w14:paraId="7426355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br w:type="page"/>
      </w:r>
      <w:r>
        <w:rPr>
          <w:rFonts w:hint="eastAsia" w:ascii="SimSun" w:hAnsi="SimSun" w:eastAsia="SimSun" w:cs="SimSun"/>
          <w:color w:val="auto"/>
          <w:sz w:val="24"/>
          <w:szCs w:val="24"/>
          <w:highlight w:val="none"/>
        </w:rPr>
        <w:t>封面格式：</w:t>
      </w:r>
    </w:p>
    <w:p w14:paraId="3244224E">
      <w:pPr>
        <w:pStyle w:val="10"/>
        <w:keepNext w:val="0"/>
        <w:keepLines w:val="0"/>
        <w:widowControl/>
        <w:suppressLineNumbers w:val="0"/>
        <w:spacing w:before="75" w:beforeAutospacing="0" w:after="75" w:afterAutospacing="0"/>
        <w:ind w:left="0" w:right="0" w:firstLine="0"/>
        <w:jc w:val="center"/>
        <w:rPr>
          <w:rFonts w:ascii="Microsoft YaHei" w:hAnsi="Microsoft YaHei" w:eastAsia="Microsoft YaHei" w:cs="Microsoft YaHei"/>
          <w:i w:val="0"/>
          <w:caps w:val="0"/>
          <w:color w:val="auto"/>
          <w:spacing w:val="0"/>
          <w:sz w:val="72"/>
          <w:szCs w:val="72"/>
          <w:highlight w:val="none"/>
        </w:rPr>
      </w:pPr>
      <w:r>
        <w:rPr>
          <w:rStyle w:val="14"/>
          <w:rFonts w:ascii="SimSun" w:hAnsi="SimSun" w:eastAsia="SimSun" w:cs="SimSun"/>
          <w:i w:val="0"/>
          <w:caps w:val="0"/>
          <w:color w:val="auto"/>
          <w:spacing w:val="0"/>
          <w:sz w:val="72"/>
          <w:szCs w:val="72"/>
          <w:highlight w:val="none"/>
        </w:rPr>
        <w:t>福建省政府采购项目</w:t>
      </w:r>
    </w:p>
    <w:p w14:paraId="1A5872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i w:val="0"/>
          <w:caps w:val="0"/>
          <w:color w:val="auto"/>
          <w:spacing w:val="0"/>
          <w:sz w:val="72"/>
          <w:szCs w:val="72"/>
          <w:highlight w:val="none"/>
        </w:rPr>
        <w:t>单一来源采购项目</w:t>
      </w:r>
    </w:p>
    <w:p w14:paraId="3FBAC6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9"/>
        <w:rPr>
          <w:rStyle w:val="14"/>
          <w:rFonts w:hint="eastAsia" w:ascii="SimSun" w:hAnsi="SimSun" w:eastAsia="SimSun" w:cs="SimSun"/>
          <w:b/>
          <w:color w:val="auto"/>
          <w:sz w:val="32"/>
          <w:szCs w:val="32"/>
          <w:highlight w:val="none"/>
        </w:rPr>
      </w:pPr>
    </w:p>
    <w:p w14:paraId="2F06707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响</w:t>
      </w:r>
      <w:r>
        <w:rPr>
          <w:rStyle w:val="14"/>
          <w:rFonts w:hint="eastAsia" w:ascii="SimSun" w:hAnsi="SimSun" w:eastAsia="SimSun" w:cs="SimSun"/>
          <w:b/>
          <w:color w:val="auto"/>
          <w:sz w:val="30"/>
          <w:szCs w:val="30"/>
          <w:highlight w:val="none"/>
          <w:lang w:val="en-US" w:eastAsia="zh-CN"/>
        </w:rPr>
        <w:t xml:space="preserve"> </w:t>
      </w:r>
      <w:r>
        <w:rPr>
          <w:rStyle w:val="14"/>
          <w:rFonts w:hint="eastAsia" w:ascii="SimSun" w:hAnsi="SimSun" w:eastAsia="SimSun" w:cs="SimSun"/>
          <w:b/>
          <w:color w:val="auto"/>
          <w:sz w:val="30"/>
          <w:szCs w:val="30"/>
          <w:highlight w:val="none"/>
        </w:rPr>
        <w:t>应</w:t>
      </w:r>
      <w:r>
        <w:rPr>
          <w:rStyle w:val="14"/>
          <w:rFonts w:hint="eastAsia" w:ascii="SimSun" w:hAnsi="SimSun" w:eastAsia="SimSun" w:cs="SimSun"/>
          <w:b/>
          <w:color w:val="auto"/>
          <w:sz w:val="30"/>
          <w:szCs w:val="30"/>
          <w:highlight w:val="none"/>
          <w:lang w:val="en-US" w:eastAsia="zh-CN"/>
        </w:rPr>
        <w:t xml:space="preserve"> </w:t>
      </w:r>
      <w:r>
        <w:rPr>
          <w:rStyle w:val="14"/>
          <w:rFonts w:hint="eastAsia" w:ascii="SimSun" w:hAnsi="SimSun" w:eastAsia="SimSun" w:cs="SimSun"/>
          <w:b/>
          <w:color w:val="auto"/>
          <w:sz w:val="30"/>
          <w:szCs w:val="30"/>
          <w:highlight w:val="none"/>
        </w:rPr>
        <w:t>文</w:t>
      </w:r>
      <w:r>
        <w:rPr>
          <w:rStyle w:val="14"/>
          <w:rFonts w:hint="eastAsia" w:ascii="SimSun" w:hAnsi="SimSun" w:eastAsia="SimSun" w:cs="SimSun"/>
          <w:b/>
          <w:color w:val="auto"/>
          <w:sz w:val="30"/>
          <w:szCs w:val="30"/>
          <w:highlight w:val="none"/>
          <w:lang w:val="en-US" w:eastAsia="zh-CN"/>
        </w:rPr>
        <w:t xml:space="preserve"> </w:t>
      </w:r>
      <w:r>
        <w:rPr>
          <w:rStyle w:val="14"/>
          <w:rFonts w:hint="eastAsia" w:ascii="SimSun" w:hAnsi="SimSun" w:eastAsia="SimSun" w:cs="SimSun"/>
          <w:b/>
          <w:color w:val="auto"/>
          <w:sz w:val="30"/>
          <w:szCs w:val="30"/>
          <w:highlight w:val="none"/>
        </w:rPr>
        <w:t>件</w:t>
      </w:r>
    </w:p>
    <w:p w14:paraId="28121F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 </w:t>
      </w:r>
      <w:r>
        <w:rPr>
          <w:rStyle w:val="14"/>
          <w:rFonts w:hint="eastAsia" w:ascii="SimSun" w:hAnsi="SimSun" w:eastAsia="SimSun" w:cs="SimSun"/>
          <w:b/>
          <w:color w:val="auto"/>
          <w:sz w:val="30"/>
          <w:szCs w:val="30"/>
          <w:highlight w:val="none"/>
          <w:u w:val="single"/>
        </w:rPr>
        <w:t>（填写正本或副本）</w:t>
      </w:r>
    </w:p>
    <w:p w14:paraId="027B4AA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 </w:t>
      </w:r>
    </w:p>
    <w:p w14:paraId="605363A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 </w:t>
      </w:r>
    </w:p>
    <w:p w14:paraId="42B2876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SimSun" w:hAnsi="SimSun" w:eastAsia="SimSun" w:cs="SimSun"/>
          <w:color w:val="auto"/>
          <w:sz w:val="30"/>
          <w:szCs w:val="30"/>
          <w:highlight w:val="none"/>
        </w:rPr>
      </w:pPr>
      <w:r>
        <w:rPr>
          <w:rFonts w:hint="eastAsia" w:ascii="SimSun" w:hAnsi="SimSun" w:eastAsia="SimSun" w:cs="SimSun"/>
          <w:color w:val="auto"/>
          <w:sz w:val="30"/>
          <w:szCs w:val="30"/>
          <w:highlight w:val="none"/>
        </w:rPr>
        <w:t> </w:t>
      </w:r>
    </w:p>
    <w:p w14:paraId="53C8989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1080"/>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项目名称：</w:t>
      </w:r>
      <w:r>
        <w:rPr>
          <w:rStyle w:val="14"/>
          <w:rFonts w:hint="eastAsia" w:ascii="SimSun" w:hAnsi="SimSun" w:eastAsia="SimSun" w:cs="SimSun"/>
          <w:b/>
          <w:color w:val="auto"/>
          <w:sz w:val="30"/>
          <w:szCs w:val="30"/>
          <w:highlight w:val="none"/>
          <w:u w:val="single"/>
        </w:rPr>
        <w:t>               </w:t>
      </w:r>
    </w:p>
    <w:p w14:paraId="23779C6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1080"/>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项目编号：</w:t>
      </w:r>
      <w:r>
        <w:rPr>
          <w:rStyle w:val="14"/>
          <w:rFonts w:hint="eastAsia" w:ascii="SimSun" w:hAnsi="SimSun" w:eastAsia="SimSun" w:cs="SimSun"/>
          <w:b/>
          <w:color w:val="auto"/>
          <w:sz w:val="30"/>
          <w:szCs w:val="30"/>
          <w:highlight w:val="none"/>
          <w:u w:val="single"/>
        </w:rPr>
        <w:t>               </w:t>
      </w:r>
    </w:p>
    <w:p w14:paraId="51F654C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1080"/>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合同包号：</w:t>
      </w:r>
      <w:r>
        <w:rPr>
          <w:rStyle w:val="14"/>
          <w:rFonts w:hint="eastAsia" w:ascii="SimSun" w:hAnsi="SimSun" w:eastAsia="SimSun" w:cs="SimSun"/>
          <w:b/>
          <w:color w:val="auto"/>
          <w:sz w:val="30"/>
          <w:szCs w:val="30"/>
          <w:highlight w:val="none"/>
          <w:u w:val="single"/>
        </w:rPr>
        <w:t>               </w:t>
      </w:r>
    </w:p>
    <w:p w14:paraId="065CFFA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 </w:t>
      </w:r>
    </w:p>
    <w:p w14:paraId="5573D21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 </w:t>
      </w:r>
    </w:p>
    <w:p w14:paraId="1262FB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   </w:t>
      </w:r>
      <w:r>
        <w:rPr>
          <w:rStyle w:val="14"/>
          <w:rFonts w:hint="eastAsia" w:ascii="SimSun" w:hAnsi="SimSun" w:cs="SimSun"/>
          <w:b/>
          <w:color w:val="auto"/>
          <w:sz w:val="30"/>
          <w:szCs w:val="30"/>
          <w:highlight w:val="none"/>
          <w:lang w:val="en-US" w:eastAsia="zh-CN"/>
        </w:rPr>
        <w:t xml:space="preserve"> </w:t>
      </w:r>
      <w:r>
        <w:rPr>
          <w:rStyle w:val="14"/>
          <w:rFonts w:hint="eastAsia" w:ascii="SimSun" w:hAnsi="SimSun" w:eastAsia="SimSun" w:cs="SimSun"/>
          <w:b/>
          <w:color w:val="auto"/>
          <w:sz w:val="30"/>
          <w:szCs w:val="30"/>
          <w:highlight w:val="none"/>
        </w:rPr>
        <w:t>供应商名称：</w:t>
      </w:r>
      <w:r>
        <w:rPr>
          <w:rStyle w:val="14"/>
          <w:rFonts w:hint="eastAsia" w:ascii="SimSun" w:hAnsi="SimSun" w:eastAsia="SimSun" w:cs="SimSun"/>
          <w:b/>
          <w:color w:val="auto"/>
          <w:sz w:val="30"/>
          <w:szCs w:val="30"/>
          <w:highlight w:val="none"/>
          <w:u w:val="single"/>
        </w:rPr>
        <w:t>        （加盖公章）</w:t>
      </w:r>
    </w:p>
    <w:p w14:paraId="420AADF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   </w:t>
      </w:r>
      <w:r>
        <w:rPr>
          <w:rStyle w:val="14"/>
          <w:rFonts w:hint="eastAsia" w:ascii="SimSun" w:hAnsi="SimSun" w:cs="SimSun"/>
          <w:b/>
          <w:color w:val="auto"/>
          <w:sz w:val="30"/>
          <w:szCs w:val="30"/>
          <w:highlight w:val="none"/>
          <w:lang w:val="en-US" w:eastAsia="zh-CN"/>
        </w:rPr>
        <w:t xml:space="preserve"> </w:t>
      </w:r>
      <w:r>
        <w:rPr>
          <w:rStyle w:val="14"/>
          <w:rFonts w:hint="eastAsia" w:ascii="SimSun" w:hAnsi="SimSun" w:eastAsia="SimSun" w:cs="SimSun"/>
          <w:b/>
          <w:color w:val="auto"/>
          <w:sz w:val="30"/>
          <w:szCs w:val="30"/>
          <w:highlight w:val="none"/>
        </w:rPr>
        <w:t>日   期：</w:t>
      </w:r>
      <w:r>
        <w:rPr>
          <w:rStyle w:val="14"/>
          <w:rFonts w:hint="eastAsia" w:ascii="SimSun" w:hAnsi="SimSun" w:eastAsia="SimSun" w:cs="SimSun"/>
          <w:b/>
          <w:color w:val="auto"/>
          <w:sz w:val="30"/>
          <w:szCs w:val="30"/>
          <w:highlight w:val="none"/>
          <w:u w:val="single"/>
        </w:rPr>
        <w:t>              </w:t>
      </w:r>
    </w:p>
    <w:p w14:paraId="25958FF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   </w:t>
      </w:r>
      <w:r>
        <w:rPr>
          <w:rStyle w:val="14"/>
          <w:rFonts w:hint="eastAsia" w:ascii="SimSun" w:hAnsi="SimSun" w:cs="SimSun"/>
          <w:b/>
          <w:color w:val="auto"/>
          <w:sz w:val="30"/>
          <w:szCs w:val="30"/>
          <w:highlight w:val="none"/>
          <w:lang w:val="en-US" w:eastAsia="zh-CN"/>
        </w:rPr>
        <w:t xml:space="preserve"> </w:t>
      </w:r>
      <w:r>
        <w:rPr>
          <w:rStyle w:val="14"/>
          <w:rFonts w:hint="eastAsia" w:ascii="SimSun" w:hAnsi="SimSun" w:eastAsia="SimSun" w:cs="SimSun"/>
          <w:b/>
          <w:color w:val="auto"/>
          <w:sz w:val="30"/>
          <w:szCs w:val="30"/>
          <w:highlight w:val="none"/>
        </w:rPr>
        <w:t>单位负责人名称：</w:t>
      </w:r>
      <w:r>
        <w:rPr>
          <w:rStyle w:val="14"/>
          <w:rFonts w:hint="eastAsia" w:ascii="SimSun" w:hAnsi="SimSun" w:eastAsia="SimSun" w:cs="SimSun"/>
          <w:b/>
          <w:color w:val="auto"/>
          <w:sz w:val="30"/>
          <w:szCs w:val="30"/>
          <w:highlight w:val="none"/>
          <w:u w:val="single"/>
        </w:rPr>
        <w:t>            </w:t>
      </w:r>
    </w:p>
    <w:p w14:paraId="69BDE41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1054"/>
        <w:textAlignment w:val="auto"/>
        <w:outlineLvl w:val="9"/>
        <w:rPr>
          <w:rStyle w:val="14"/>
          <w:rFonts w:hint="eastAsia" w:ascii="SimSun" w:hAnsi="SimSun" w:eastAsia="SimSun" w:cs="SimSun"/>
          <w:b/>
          <w:color w:val="auto"/>
          <w:sz w:val="30"/>
          <w:szCs w:val="30"/>
          <w:highlight w:val="none"/>
          <w:u w:val="single"/>
        </w:rPr>
      </w:pPr>
      <w:r>
        <w:rPr>
          <w:rStyle w:val="14"/>
          <w:rFonts w:hint="eastAsia" w:ascii="SimSun" w:hAnsi="SimSun" w:eastAsia="SimSun" w:cs="SimSun"/>
          <w:b/>
          <w:color w:val="auto"/>
          <w:sz w:val="30"/>
          <w:szCs w:val="30"/>
          <w:highlight w:val="none"/>
        </w:rPr>
        <w:t>授权代表名称：</w:t>
      </w:r>
      <w:r>
        <w:rPr>
          <w:rStyle w:val="14"/>
          <w:rFonts w:hint="eastAsia" w:ascii="SimSun" w:hAnsi="SimSun" w:eastAsia="SimSun" w:cs="SimSun"/>
          <w:b/>
          <w:color w:val="auto"/>
          <w:sz w:val="30"/>
          <w:szCs w:val="30"/>
          <w:highlight w:val="none"/>
          <w:u w:val="single"/>
        </w:rPr>
        <w:t>             </w:t>
      </w:r>
    </w:p>
    <w:p w14:paraId="015E4D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1054"/>
        <w:textAlignment w:val="auto"/>
        <w:outlineLvl w:val="9"/>
        <w:rPr>
          <w:rStyle w:val="14"/>
          <w:rFonts w:hint="eastAsia" w:ascii="SimSun" w:hAnsi="SimSun" w:eastAsia="SimSun" w:cs="SimSun"/>
          <w:b/>
          <w:color w:val="auto"/>
          <w:sz w:val="30"/>
          <w:szCs w:val="30"/>
          <w:highlight w:val="none"/>
          <w:u w:val="single"/>
        </w:rPr>
      </w:pPr>
      <w:r>
        <w:rPr>
          <w:rStyle w:val="14"/>
          <w:rFonts w:hint="eastAsia" w:ascii="SimSun" w:hAnsi="SimSun" w:eastAsia="SimSun" w:cs="SimSun"/>
          <w:b/>
          <w:color w:val="auto"/>
          <w:sz w:val="30"/>
          <w:szCs w:val="30"/>
          <w:highlight w:val="none"/>
        </w:rPr>
        <w:t>联系电话：</w:t>
      </w:r>
      <w:r>
        <w:rPr>
          <w:rStyle w:val="14"/>
          <w:rFonts w:hint="eastAsia" w:ascii="SimSun" w:hAnsi="SimSun" w:eastAsia="SimSun" w:cs="SimSun"/>
          <w:b/>
          <w:color w:val="auto"/>
          <w:sz w:val="30"/>
          <w:szCs w:val="30"/>
          <w:highlight w:val="none"/>
          <w:u w:val="single"/>
        </w:rPr>
        <w:t>               </w:t>
      </w:r>
    </w:p>
    <w:p w14:paraId="2632B99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1054"/>
        <w:textAlignment w:val="auto"/>
        <w:outlineLvl w:val="9"/>
        <w:rPr>
          <w:rFonts w:hint="eastAsia" w:ascii="SimSun" w:hAnsi="SimSun" w:eastAsia="SimSun" w:cs="SimSun"/>
          <w:color w:val="auto"/>
          <w:sz w:val="30"/>
          <w:szCs w:val="30"/>
          <w:highlight w:val="none"/>
        </w:rPr>
      </w:pPr>
      <w:r>
        <w:rPr>
          <w:rStyle w:val="14"/>
          <w:rFonts w:hint="eastAsia" w:ascii="SimSun" w:hAnsi="SimSun" w:eastAsia="SimSun" w:cs="SimSun"/>
          <w:b/>
          <w:color w:val="auto"/>
          <w:sz w:val="30"/>
          <w:szCs w:val="30"/>
          <w:highlight w:val="none"/>
        </w:rPr>
        <w:t>联系地址：</w:t>
      </w:r>
      <w:r>
        <w:rPr>
          <w:rStyle w:val="14"/>
          <w:rFonts w:hint="eastAsia" w:ascii="SimSun" w:hAnsi="SimSun" w:eastAsia="SimSun" w:cs="SimSun"/>
          <w:b/>
          <w:color w:val="auto"/>
          <w:sz w:val="30"/>
          <w:szCs w:val="30"/>
          <w:highlight w:val="none"/>
          <w:u w:val="single"/>
        </w:rPr>
        <w:t>               </w:t>
      </w:r>
    </w:p>
    <w:p w14:paraId="79D60E6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1245"/>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 </w:t>
      </w:r>
    </w:p>
    <w:p w14:paraId="40356D1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rPr>
      </w:pPr>
    </w:p>
    <w:p w14:paraId="0C86B0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b w:val="0"/>
          <w:bCs/>
          <w:color w:val="auto"/>
          <w:sz w:val="24"/>
          <w:szCs w:val="24"/>
          <w:highlight w:val="none"/>
        </w:rPr>
      </w:pPr>
      <w:r>
        <w:rPr>
          <w:rStyle w:val="14"/>
          <w:rFonts w:hint="eastAsia" w:ascii="SimSun" w:hAnsi="SimSun" w:eastAsia="SimSun" w:cs="SimSun"/>
          <w:b w:val="0"/>
          <w:bCs/>
          <w:color w:val="auto"/>
          <w:sz w:val="24"/>
          <w:szCs w:val="24"/>
          <w:highlight w:val="none"/>
        </w:rPr>
        <w:t>目录</w:t>
      </w:r>
    </w:p>
    <w:p w14:paraId="14E3E2D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val="0"/>
          <w:bCs/>
          <w:color w:val="auto"/>
          <w:sz w:val="24"/>
          <w:szCs w:val="24"/>
          <w:highlight w:val="none"/>
        </w:rPr>
      </w:pPr>
      <w:r>
        <w:rPr>
          <w:rStyle w:val="14"/>
          <w:rFonts w:hint="eastAsia" w:ascii="SimSun" w:hAnsi="SimSun" w:cs="SimSun"/>
          <w:b w:val="0"/>
          <w:bCs/>
          <w:color w:val="auto"/>
          <w:sz w:val="24"/>
          <w:szCs w:val="24"/>
          <w:highlight w:val="none"/>
          <w:lang w:val="en-US" w:eastAsia="zh-CN"/>
        </w:rPr>
        <w:t>1、</w:t>
      </w:r>
      <w:r>
        <w:rPr>
          <w:rStyle w:val="14"/>
          <w:rFonts w:hint="eastAsia" w:ascii="SimSun" w:hAnsi="SimSun" w:eastAsia="SimSun" w:cs="SimSun"/>
          <w:b w:val="0"/>
          <w:bCs/>
          <w:color w:val="auto"/>
          <w:sz w:val="24"/>
          <w:szCs w:val="24"/>
          <w:highlight w:val="none"/>
        </w:rPr>
        <w:t>协商响应声明</w:t>
      </w:r>
      <w:r>
        <w:rPr>
          <w:rFonts w:hint="eastAsia" w:ascii="SimSun" w:hAnsi="SimSun" w:eastAsia="SimSun" w:cs="SimSun"/>
          <w:b w:val="0"/>
          <w:bCs/>
          <w:color w:val="auto"/>
          <w:sz w:val="24"/>
          <w:szCs w:val="24"/>
          <w:highlight w:val="none"/>
        </w:rPr>
        <w:t>…………………………………………………………（页码）</w:t>
      </w:r>
    </w:p>
    <w:p w14:paraId="7EC38AD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cs="SimSun"/>
          <w:b w:val="0"/>
          <w:bCs/>
          <w:color w:val="auto"/>
          <w:sz w:val="24"/>
          <w:szCs w:val="24"/>
          <w:highlight w:val="none"/>
          <w:lang w:eastAsia="zh-CN"/>
        </w:rPr>
      </w:pPr>
      <w:r>
        <w:rPr>
          <w:rFonts w:hint="eastAsia" w:ascii="SimSun" w:hAnsi="SimSun" w:cs="SimSun"/>
          <w:b w:val="0"/>
          <w:bCs/>
          <w:color w:val="auto"/>
          <w:sz w:val="24"/>
          <w:szCs w:val="24"/>
          <w:highlight w:val="none"/>
          <w:lang w:val="en-US" w:eastAsia="zh-CN"/>
        </w:rPr>
        <w:t>2、</w:t>
      </w:r>
      <w:r>
        <w:rPr>
          <w:rFonts w:hint="eastAsia" w:ascii="SimSun" w:hAnsi="SimSun" w:eastAsia="SimSun" w:cs="SimSun"/>
          <w:b w:val="0"/>
          <w:bCs/>
          <w:color w:val="auto"/>
          <w:sz w:val="24"/>
          <w:szCs w:val="24"/>
          <w:highlight w:val="none"/>
        </w:rPr>
        <w:t>单位负责人授权书</w:t>
      </w:r>
      <w:r>
        <w:rPr>
          <w:rFonts w:hint="eastAsia" w:ascii="SimSun" w:hAnsi="SimSun" w:cs="SimSun"/>
          <w:b w:val="0"/>
          <w:bCs/>
          <w:color w:val="auto"/>
          <w:sz w:val="24"/>
          <w:szCs w:val="24"/>
          <w:highlight w:val="none"/>
          <w:lang w:eastAsia="zh-CN"/>
        </w:rPr>
        <w:t>（若有）</w:t>
      </w:r>
      <w:r>
        <w:rPr>
          <w:rFonts w:hint="eastAsia" w:ascii="SimSun" w:hAnsi="SimSun" w:eastAsia="SimSun" w:cs="SimSun"/>
          <w:b w:val="0"/>
          <w:bCs/>
          <w:color w:val="auto"/>
          <w:sz w:val="24"/>
          <w:szCs w:val="24"/>
          <w:highlight w:val="none"/>
        </w:rPr>
        <w:t>…………………………………………（页码）</w:t>
      </w:r>
    </w:p>
    <w:p w14:paraId="085CAA0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cs="SimSun"/>
          <w:b w:val="0"/>
          <w:bCs/>
          <w:color w:val="auto"/>
          <w:sz w:val="24"/>
          <w:szCs w:val="24"/>
          <w:highlight w:val="none"/>
          <w:lang w:eastAsia="zh-CN"/>
        </w:rPr>
      </w:pPr>
      <w:r>
        <w:rPr>
          <w:rFonts w:hint="eastAsia" w:ascii="SimSun" w:hAnsi="SimSun" w:cs="SimSun"/>
          <w:b w:val="0"/>
          <w:bCs/>
          <w:color w:val="auto"/>
          <w:sz w:val="24"/>
          <w:szCs w:val="24"/>
          <w:highlight w:val="none"/>
          <w:lang w:eastAsia="zh-CN"/>
        </w:rPr>
        <w:t>3、营业执照等证明文件</w:t>
      </w:r>
      <w:r>
        <w:rPr>
          <w:rFonts w:hint="eastAsia" w:ascii="SimSun" w:hAnsi="SimSun" w:eastAsia="SimSun" w:cs="SimSun"/>
          <w:b w:val="0"/>
          <w:bCs/>
          <w:color w:val="auto"/>
          <w:sz w:val="24"/>
          <w:szCs w:val="24"/>
          <w:highlight w:val="none"/>
        </w:rPr>
        <w:t>…………………………………………………（页码）</w:t>
      </w:r>
    </w:p>
    <w:p w14:paraId="3A0FA40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cs="SimSun"/>
          <w:b w:val="0"/>
          <w:bCs/>
          <w:color w:val="auto"/>
          <w:sz w:val="24"/>
          <w:szCs w:val="24"/>
          <w:highlight w:val="none"/>
          <w:lang w:val="en-US" w:eastAsia="zh-CN"/>
        </w:rPr>
      </w:pPr>
      <w:r>
        <w:rPr>
          <w:rFonts w:hint="eastAsia" w:ascii="SimSun" w:hAnsi="SimSun" w:cs="SimSun"/>
          <w:b w:val="0"/>
          <w:bCs/>
          <w:color w:val="auto"/>
          <w:sz w:val="24"/>
          <w:szCs w:val="24"/>
          <w:highlight w:val="none"/>
          <w:lang w:val="en-US" w:eastAsia="zh-CN"/>
        </w:rPr>
        <w:t>4、财务状况报告</w:t>
      </w:r>
      <w:r>
        <w:rPr>
          <w:rFonts w:hint="eastAsia" w:ascii="SimSun" w:hAnsi="SimSun" w:eastAsia="SimSun" w:cs="SimSun"/>
          <w:b w:val="0"/>
          <w:bCs/>
          <w:color w:val="auto"/>
          <w:sz w:val="24"/>
          <w:szCs w:val="24"/>
          <w:highlight w:val="none"/>
        </w:rPr>
        <w:t>…………………………………………………………（页码）</w:t>
      </w:r>
    </w:p>
    <w:p w14:paraId="7687D2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cs="SimSun"/>
          <w:b w:val="0"/>
          <w:bCs/>
          <w:color w:val="auto"/>
          <w:sz w:val="24"/>
          <w:szCs w:val="24"/>
          <w:highlight w:val="none"/>
          <w:lang w:val="en-US" w:eastAsia="zh-CN"/>
        </w:rPr>
      </w:pPr>
      <w:r>
        <w:rPr>
          <w:rFonts w:hint="eastAsia" w:ascii="SimSun" w:hAnsi="SimSun" w:cs="SimSun"/>
          <w:b w:val="0"/>
          <w:bCs/>
          <w:color w:val="auto"/>
          <w:sz w:val="24"/>
          <w:szCs w:val="24"/>
          <w:highlight w:val="none"/>
          <w:lang w:val="en-US" w:eastAsia="zh-CN"/>
        </w:rPr>
        <w:t>5、依法缴纳税收的相关材料</w:t>
      </w:r>
      <w:r>
        <w:rPr>
          <w:rFonts w:hint="eastAsia" w:ascii="SimSun" w:hAnsi="SimSun" w:eastAsia="SimSun" w:cs="SimSun"/>
          <w:b w:val="0"/>
          <w:bCs/>
          <w:color w:val="auto"/>
          <w:sz w:val="24"/>
          <w:szCs w:val="24"/>
          <w:highlight w:val="none"/>
        </w:rPr>
        <w:t>……………………………………………（页码）</w:t>
      </w:r>
    </w:p>
    <w:p w14:paraId="7680929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cs="SimSun"/>
          <w:b w:val="0"/>
          <w:bCs/>
          <w:color w:val="auto"/>
          <w:sz w:val="24"/>
          <w:szCs w:val="24"/>
          <w:highlight w:val="none"/>
          <w:lang w:val="en-US" w:eastAsia="zh-CN"/>
        </w:rPr>
      </w:pPr>
      <w:r>
        <w:rPr>
          <w:rFonts w:hint="eastAsia" w:ascii="SimSun" w:hAnsi="SimSun" w:cs="SimSun"/>
          <w:b w:val="0"/>
          <w:bCs/>
          <w:color w:val="auto"/>
          <w:sz w:val="24"/>
          <w:szCs w:val="24"/>
          <w:highlight w:val="none"/>
          <w:lang w:val="en-US" w:eastAsia="zh-CN"/>
        </w:rPr>
        <w:t>6、依法缴纳社会保障资金的相关材料</w:t>
      </w:r>
      <w:r>
        <w:rPr>
          <w:rFonts w:hint="eastAsia" w:ascii="SimSun" w:hAnsi="SimSun" w:eastAsia="SimSun" w:cs="SimSun"/>
          <w:b w:val="0"/>
          <w:bCs/>
          <w:color w:val="auto"/>
          <w:sz w:val="24"/>
          <w:szCs w:val="24"/>
          <w:highlight w:val="none"/>
        </w:rPr>
        <w:t>…………………………………（页码）</w:t>
      </w:r>
    </w:p>
    <w:p w14:paraId="454DAD1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cs="SimSun"/>
          <w:b w:val="0"/>
          <w:bCs/>
          <w:color w:val="auto"/>
          <w:sz w:val="24"/>
          <w:szCs w:val="24"/>
          <w:highlight w:val="none"/>
          <w:lang w:val="en-US" w:eastAsia="zh-CN"/>
        </w:rPr>
      </w:pPr>
      <w:r>
        <w:rPr>
          <w:rFonts w:hint="eastAsia" w:ascii="SimSun" w:hAnsi="SimSun" w:cs="SimSun"/>
          <w:b w:val="0"/>
          <w:bCs/>
          <w:color w:val="auto"/>
          <w:sz w:val="24"/>
          <w:szCs w:val="24"/>
          <w:highlight w:val="none"/>
          <w:lang w:val="en-US" w:eastAsia="zh-CN"/>
        </w:rPr>
        <w:t>7、具备履行合同所必需的设备和专业技术能力声明</w:t>
      </w:r>
      <w:r>
        <w:rPr>
          <w:rFonts w:hint="eastAsia" w:ascii="SimSun" w:hAnsi="SimSun" w:eastAsia="SimSun" w:cs="SimSun"/>
          <w:b w:val="0"/>
          <w:bCs/>
          <w:color w:val="auto"/>
          <w:sz w:val="24"/>
          <w:szCs w:val="24"/>
          <w:highlight w:val="none"/>
        </w:rPr>
        <w:t>…………………（页码）</w:t>
      </w:r>
    </w:p>
    <w:p w14:paraId="7E1F909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cs="SimSun"/>
          <w:b w:val="0"/>
          <w:bCs/>
          <w:color w:val="auto"/>
          <w:sz w:val="24"/>
          <w:szCs w:val="24"/>
          <w:highlight w:val="none"/>
          <w:lang w:val="en-US" w:eastAsia="zh-CN"/>
        </w:rPr>
      </w:pPr>
      <w:r>
        <w:rPr>
          <w:rFonts w:hint="eastAsia" w:ascii="SimSun" w:hAnsi="SimSun" w:cs="SimSun"/>
          <w:b w:val="0"/>
          <w:bCs/>
          <w:color w:val="auto"/>
          <w:sz w:val="24"/>
          <w:szCs w:val="24"/>
          <w:highlight w:val="none"/>
          <w:lang w:val="en-US" w:eastAsia="zh-CN"/>
        </w:rPr>
        <w:t>8、参加政府采购活动前3年内在经营活动中没有重大违法记录，也无行贿犯罪记录的书面声明</w:t>
      </w:r>
      <w:r>
        <w:rPr>
          <w:rFonts w:hint="eastAsia" w:ascii="SimSun" w:hAnsi="SimSun" w:eastAsia="SimSun" w:cs="SimSun"/>
          <w:b w:val="0"/>
          <w:bCs/>
          <w:color w:val="auto"/>
          <w:sz w:val="24"/>
          <w:szCs w:val="24"/>
          <w:highlight w:val="none"/>
        </w:rPr>
        <w:t>…………………………………………………………（页码）</w:t>
      </w:r>
    </w:p>
    <w:p w14:paraId="780E695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Style w:val="14"/>
          <w:rFonts w:hint="eastAsia" w:ascii="SimSun" w:hAnsi="SimSun" w:eastAsia="SimSun" w:cs="SimSun"/>
          <w:b w:val="0"/>
          <w:bCs/>
          <w:color w:val="auto"/>
          <w:sz w:val="24"/>
          <w:szCs w:val="24"/>
          <w:highlight w:val="none"/>
          <w:lang w:val="en-US" w:eastAsia="zh-CN"/>
        </w:rPr>
      </w:pPr>
      <w:r>
        <w:rPr>
          <w:rStyle w:val="14"/>
          <w:rFonts w:hint="eastAsia" w:ascii="SimSun" w:hAnsi="SimSun" w:cs="SimSun"/>
          <w:b w:val="0"/>
          <w:bCs/>
          <w:color w:val="auto"/>
          <w:sz w:val="24"/>
          <w:szCs w:val="24"/>
          <w:highlight w:val="none"/>
          <w:lang w:val="en-US" w:eastAsia="zh-CN"/>
        </w:rPr>
        <w:t>9、</w:t>
      </w:r>
      <w:r>
        <w:rPr>
          <w:rStyle w:val="14"/>
          <w:rFonts w:hint="eastAsia" w:ascii="SimSun" w:hAnsi="SimSun" w:eastAsia="SimSun" w:cs="SimSun"/>
          <w:b w:val="0"/>
          <w:bCs/>
          <w:color w:val="auto"/>
          <w:sz w:val="24"/>
          <w:szCs w:val="24"/>
          <w:highlight w:val="none"/>
          <w:lang w:val="en-US" w:eastAsia="zh-CN"/>
        </w:rPr>
        <w:t>信用信息查询结果</w:t>
      </w:r>
      <w:r>
        <w:rPr>
          <w:rFonts w:hint="eastAsia" w:ascii="SimSun" w:hAnsi="SimSun" w:eastAsia="SimSun" w:cs="SimSun"/>
          <w:b w:val="0"/>
          <w:bCs/>
          <w:color w:val="auto"/>
          <w:sz w:val="24"/>
          <w:szCs w:val="24"/>
          <w:highlight w:val="none"/>
        </w:rPr>
        <w:t>……………………………………………………（页码）</w:t>
      </w:r>
    </w:p>
    <w:p w14:paraId="2EA73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val="0"/>
          <w:bCs/>
          <w:color w:val="auto"/>
          <w:sz w:val="24"/>
          <w:szCs w:val="24"/>
          <w:highlight w:val="none"/>
        </w:rPr>
      </w:pPr>
      <w:r>
        <w:rPr>
          <w:rStyle w:val="14"/>
          <w:rFonts w:hint="eastAsia" w:ascii="SimSun" w:hAnsi="SimSun" w:cs="SimSun"/>
          <w:b w:val="0"/>
          <w:bCs/>
          <w:color w:val="auto"/>
          <w:sz w:val="24"/>
          <w:szCs w:val="24"/>
          <w:highlight w:val="none"/>
          <w:lang w:val="en-US" w:eastAsia="zh-CN"/>
        </w:rPr>
        <w:t>10、福建省政府采购供应商资格承诺函</w:t>
      </w:r>
      <w:r>
        <w:rPr>
          <w:rFonts w:hint="eastAsia" w:ascii="SimSun" w:hAnsi="SimSun" w:eastAsia="SimSun" w:cs="SimSun"/>
          <w:b w:val="0"/>
          <w:bCs/>
          <w:color w:val="auto"/>
          <w:sz w:val="24"/>
          <w:szCs w:val="24"/>
          <w:highlight w:val="none"/>
        </w:rPr>
        <w:t>………………………………（页码）</w:t>
      </w:r>
    </w:p>
    <w:p w14:paraId="11F3265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default" w:ascii="SimSun" w:hAnsi="SimSun" w:eastAsia="SimSun" w:cs="SimSun"/>
          <w:b w:val="0"/>
          <w:bCs/>
          <w:color w:val="auto"/>
          <w:sz w:val="24"/>
          <w:szCs w:val="24"/>
          <w:highlight w:val="none"/>
          <w:lang w:val="en-US" w:eastAsia="zh-CN"/>
        </w:rPr>
      </w:pPr>
      <w:r>
        <w:rPr>
          <w:rFonts w:hint="eastAsia" w:ascii="SimSun" w:hAnsi="SimSun" w:cs="SimSun"/>
          <w:b w:val="0"/>
          <w:bCs/>
          <w:color w:val="auto"/>
          <w:sz w:val="24"/>
          <w:szCs w:val="24"/>
          <w:highlight w:val="none"/>
          <w:lang w:val="en-US" w:eastAsia="zh-CN"/>
        </w:rPr>
        <w:t>11、中小企业声明函</w:t>
      </w:r>
      <w:r>
        <w:rPr>
          <w:rFonts w:hint="eastAsia" w:ascii="SimSun" w:hAnsi="SimSun" w:eastAsia="SimSun" w:cs="SimSun"/>
          <w:b w:val="0"/>
          <w:bCs/>
          <w:color w:val="auto"/>
          <w:sz w:val="24"/>
          <w:szCs w:val="24"/>
          <w:highlight w:val="none"/>
        </w:rPr>
        <w:t>……………………………………………………（页码）</w:t>
      </w:r>
    </w:p>
    <w:p w14:paraId="7623A36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Style w:val="14"/>
          <w:rFonts w:hint="default" w:ascii="SimSun" w:hAnsi="SimSun" w:eastAsia="SimSun" w:cs="SimSun"/>
          <w:b w:val="0"/>
          <w:bCs/>
          <w:color w:val="auto"/>
          <w:sz w:val="24"/>
          <w:szCs w:val="24"/>
          <w:highlight w:val="none"/>
          <w:lang w:val="en-US" w:eastAsia="zh-CN"/>
        </w:rPr>
      </w:pPr>
      <w:r>
        <w:rPr>
          <w:rStyle w:val="14"/>
          <w:rFonts w:hint="eastAsia" w:ascii="SimSun" w:hAnsi="SimSun" w:cs="SimSun"/>
          <w:b w:val="0"/>
          <w:bCs/>
          <w:color w:val="auto"/>
          <w:sz w:val="24"/>
          <w:szCs w:val="24"/>
          <w:highlight w:val="none"/>
          <w:lang w:val="en-US" w:eastAsia="zh-CN"/>
        </w:rPr>
        <w:t>12、采购文件要求的供应商其他资料</w:t>
      </w:r>
      <w:r>
        <w:rPr>
          <w:rFonts w:hint="eastAsia" w:ascii="SimSun" w:hAnsi="SimSun" w:eastAsia="SimSun" w:cs="SimSun"/>
          <w:b w:val="0"/>
          <w:bCs/>
          <w:color w:val="auto"/>
          <w:sz w:val="24"/>
          <w:szCs w:val="24"/>
          <w:highlight w:val="none"/>
        </w:rPr>
        <w:t>…………………………………（页码）</w:t>
      </w:r>
    </w:p>
    <w:p w14:paraId="7522FA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val="0"/>
          <w:bCs/>
          <w:color w:val="auto"/>
          <w:sz w:val="24"/>
          <w:szCs w:val="24"/>
          <w:highlight w:val="none"/>
        </w:rPr>
      </w:pPr>
      <w:r>
        <w:rPr>
          <w:rStyle w:val="14"/>
          <w:rFonts w:hint="eastAsia" w:ascii="SimSun" w:hAnsi="SimSun" w:cs="SimSun"/>
          <w:b w:val="0"/>
          <w:bCs/>
          <w:color w:val="auto"/>
          <w:sz w:val="24"/>
          <w:szCs w:val="24"/>
          <w:highlight w:val="none"/>
          <w:lang w:val="en-US" w:eastAsia="zh-CN"/>
        </w:rPr>
        <w:t>13、</w:t>
      </w:r>
      <w:r>
        <w:rPr>
          <w:rFonts w:hint="eastAsia" w:ascii="SimSun" w:hAnsi="SimSun" w:eastAsia="SimSun" w:cs="SimSun"/>
          <w:b w:val="0"/>
          <w:bCs/>
          <w:color w:val="auto"/>
          <w:sz w:val="24"/>
          <w:szCs w:val="24"/>
          <w:highlight w:val="none"/>
        </w:rPr>
        <w:t>报价一览表…………………………………………………………（页码）</w:t>
      </w:r>
    </w:p>
    <w:p w14:paraId="2BD01E7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val="0"/>
          <w:bCs/>
          <w:color w:val="auto"/>
          <w:sz w:val="24"/>
          <w:szCs w:val="24"/>
          <w:highlight w:val="none"/>
        </w:rPr>
      </w:pPr>
      <w:r>
        <w:rPr>
          <w:rFonts w:hint="eastAsia" w:ascii="SimSun" w:hAnsi="SimSun" w:cs="SimSun"/>
          <w:b w:val="0"/>
          <w:bCs/>
          <w:color w:val="auto"/>
          <w:sz w:val="24"/>
          <w:szCs w:val="24"/>
          <w:highlight w:val="none"/>
          <w:lang w:val="en-US" w:eastAsia="zh-CN"/>
        </w:rPr>
        <w:t>14</w:t>
      </w:r>
      <w:r>
        <w:rPr>
          <w:rFonts w:hint="eastAsia" w:ascii="SimSun" w:hAnsi="SimSun" w:eastAsia="SimSun" w:cs="SimSun"/>
          <w:b w:val="0"/>
          <w:bCs/>
          <w:color w:val="auto"/>
          <w:sz w:val="24"/>
          <w:szCs w:val="24"/>
          <w:highlight w:val="none"/>
        </w:rPr>
        <w:t>、采购标的成本说明(格式自定)……………………………………（页码）</w:t>
      </w:r>
    </w:p>
    <w:p w14:paraId="6B77BBE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val="0"/>
          <w:bCs/>
          <w:color w:val="auto"/>
          <w:sz w:val="24"/>
          <w:szCs w:val="24"/>
          <w:highlight w:val="none"/>
        </w:rPr>
      </w:pPr>
      <w:r>
        <w:rPr>
          <w:rFonts w:hint="eastAsia" w:ascii="SimSun" w:hAnsi="SimSun" w:cs="SimSun"/>
          <w:b w:val="0"/>
          <w:bCs/>
          <w:color w:val="auto"/>
          <w:sz w:val="24"/>
          <w:szCs w:val="24"/>
          <w:highlight w:val="none"/>
          <w:lang w:val="en-US" w:eastAsia="zh-CN"/>
        </w:rPr>
        <w:t>15</w:t>
      </w:r>
      <w:r>
        <w:rPr>
          <w:rFonts w:hint="eastAsia" w:ascii="SimSun" w:hAnsi="SimSun" w:eastAsia="SimSun" w:cs="SimSun"/>
          <w:b w:val="0"/>
          <w:bCs/>
          <w:color w:val="auto"/>
          <w:sz w:val="24"/>
          <w:szCs w:val="24"/>
          <w:highlight w:val="none"/>
        </w:rPr>
        <w:t>、同类项目合同价格说明(格式自定) ……………………………（页码）</w:t>
      </w:r>
    </w:p>
    <w:p w14:paraId="0BEF3F5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val="0"/>
          <w:bCs/>
          <w:color w:val="auto"/>
          <w:sz w:val="24"/>
          <w:szCs w:val="24"/>
          <w:highlight w:val="none"/>
        </w:rPr>
      </w:pPr>
      <w:r>
        <w:rPr>
          <w:rFonts w:hint="eastAsia" w:ascii="SimSun" w:hAnsi="SimSun" w:cs="SimSun"/>
          <w:b w:val="0"/>
          <w:bCs/>
          <w:color w:val="auto"/>
          <w:sz w:val="24"/>
          <w:szCs w:val="24"/>
          <w:highlight w:val="none"/>
          <w:lang w:val="en-US" w:eastAsia="zh-CN"/>
        </w:rPr>
        <w:t>16</w:t>
      </w:r>
      <w:r>
        <w:rPr>
          <w:rFonts w:hint="eastAsia" w:ascii="SimSun" w:hAnsi="SimSun" w:eastAsia="SimSun" w:cs="SimSun"/>
          <w:b w:val="0"/>
          <w:bCs/>
          <w:color w:val="auto"/>
          <w:sz w:val="24"/>
          <w:szCs w:val="24"/>
          <w:highlight w:val="none"/>
        </w:rPr>
        <w:t>、供应商相关专利、专有技术情况说明(格式自定) ……………（页码）</w:t>
      </w:r>
    </w:p>
    <w:p w14:paraId="4CEEC9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val="0"/>
          <w:bCs/>
          <w:color w:val="auto"/>
          <w:sz w:val="24"/>
          <w:szCs w:val="24"/>
          <w:highlight w:val="none"/>
        </w:rPr>
      </w:pPr>
      <w:r>
        <w:rPr>
          <w:rStyle w:val="14"/>
          <w:rFonts w:hint="eastAsia" w:ascii="SimSun" w:hAnsi="SimSun" w:cs="SimSun"/>
          <w:b w:val="0"/>
          <w:bCs/>
          <w:color w:val="auto"/>
          <w:sz w:val="24"/>
          <w:szCs w:val="24"/>
          <w:highlight w:val="none"/>
          <w:lang w:val="en-US" w:eastAsia="zh-CN"/>
        </w:rPr>
        <w:t>17</w:t>
      </w:r>
      <w:r>
        <w:rPr>
          <w:rFonts w:hint="eastAsia" w:ascii="SimSun" w:hAnsi="SimSun" w:eastAsia="SimSun" w:cs="SimSun"/>
          <w:b w:val="0"/>
          <w:bCs/>
          <w:color w:val="auto"/>
          <w:sz w:val="24"/>
          <w:szCs w:val="24"/>
          <w:highlight w:val="none"/>
        </w:rPr>
        <w:t>、标的说明……………………………………………………………（页码）</w:t>
      </w:r>
    </w:p>
    <w:p w14:paraId="4A4A9E7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val="0"/>
          <w:bCs/>
          <w:color w:val="auto"/>
          <w:sz w:val="24"/>
          <w:szCs w:val="24"/>
          <w:highlight w:val="none"/>
        </w:rPr>
      </w:pPr>
      <w:r>
        <w:rPr>
          <w:rFonts w:hint="eastAsia" w:ascii="SimSun" w:hAnsi="SimSun" w:cs="SimSun"/>
          <w:b w:val="0"/>
          <w:bCs/>
          <w:color w:val="auto"/>
          <w:sz w:val="24"/>
          <w:szCs w:val="24"/>
          <w:highlight w:val="none"/>
          <w:lang w:val="en-US" w:eastAsia="zh-CN"/>
        </w:rPr>
        <w:t>18</w:t>
      </w:r>
      <w:r>
        <w:rPr>
          <w:rFonts w:hint="eastAsia" w:ascii="SimSun" w:hAnsi="SimSun" w:eastAsia="SimSun" w:cs="SimSun"/>
          <w:b w:val="0"/>
          <w:bCs/>
          <w:color w:val="auto"/>
          <w:sz w:val="24"/>
          <w:szCs w:val="24"/>
          <w:highlight w:val="none"/>
        </w:rPr>
        <w:t>、协商内容及要求响应表……………………………………………（页码）</w:t>
      </w:r>
    </w:p>
    <w:p w14:paraId="5610A1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val="0"/>
          <w:bCs/>
          <w:color w:val="auto"/>
          <w:sz w:val="24"/>
          <w:szCs w:val="24"/>
          <w:highlight w:val="none"/>
        </w:rPr>
      </w:pPr>
      <w:r>
        <w:rPr>
          <w:rFonts w:hint="eastAsia" w:ascii="SimSun" w:hAnsi="SimSun" w:cs="SimSun"/>
          <w:b w:val="0"/>
          <w:bCs/>
          <w:color w:val="auto"/>
          <w:sz w:val="24"/>
          <w:szCs w:val="24"/>
          <w:highlight w:val="none"/>
          <w:lang w:val="en-US" w:eastAsia="zh-CN"/>
        </w:rPr>
        <w:t>19</w:t>
      </w:r>
      <w:r>
        <w:rPr>
          <w:rFonts w:hint="eastAsia" w:ascii="SimSun" w:hAnsi="SimSun" w:eastAsia="SimSun" w:cs="SimSun"/>
          <w:b w:val="0"/>
          <w:bCs/>
          <w:color w:val="auto"/>
          <w:sz w:val="24"/>
          <w:szCs w:val="24"/>
          <w:highlight w:val="none"/>
        </w:rPr>
        <w:t>、供应商认为需要提供的其他技术资料……………………………（页码）</w:t>
      </w:r>
    </w:p>
    <w:p w14:paraId="33B6648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br w:type="textWrapping"/>
      </w:r>
    </w:p>
    <w:p w14:paraId="4941EAC1">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br w:type="page"/>
      </w:r>
      <w:r>
        <w:rPr>
          <w:rFonts w:hint="eastAsia" w:ascii="SimSun" w:hAnsi="SimSun" w:cs="SimSun"/>
          <w:b/>
          <w:bCs/>
          <w:color w:val="auto"/>
          <w:sz w:val="24"/>
          <w:szCs w:val="24"/>
          <w:highlight w:val="none"/>
          <w:lang w:val="en-US" w:eastAsia="zh-CN"/>
        </w:rPr>
        <w:t xml:space="preserve">1、 </w:t>
      </w:r>
      <w:r>
        <w:rPr>
          <w:rStyle w:val="14"/>
          <w:rFonts w:hint="eastAsia" w:ascii="SimSun" w:hAnsi="SimSun" w:eastAsia="SimSun" w:cs="SimSun"/>
          <w:b/>
          <w:bCs/>
          <w:color w:val="auto"/>
          <w:sz w:val="24"/>
          <w:szCs w:val="24"/>
          <w:highlight w:val="none"/>
        </w:rPr>
        <w:t>协商响应声明</w:t>
      </w:r>
    </w:p>
    <w:p w14:paraId="466DDB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致</w:t>
      </w:r>
      <w:r>
        <w:rPr>
          <w:rFonts w:hint="eastAsia" w:ascii="SimSun" w:hAnsi="SimSun" w:eastAsia="SimSun" w:cs="SimSun"/>
          <w:color w:val="auto"/>
          <w:sz w:val="24"/>
          <w:szCs w:val="24"/>
          <w:highlight w:val="none"/>
          <w:u w:val="single"/>
        </w:rPr>
        <w:t>(采购人或采购代理机构)</w:t>
      </w:r>
      <w:r>
        <w:rPr>
          <w:rFonts w:hint="eastAsia" w:ascii="SimSun" w:hAnsi="SimSun" w:eastAsia="SimSun" w:cs="SimSun"/>
          <w:color w:val="auto"/>
          <w:sz w:val="24"/>
          <w:szCs w:val="24"/>
          <w:highlight w:val="none"/>
        </w:rPr>
        <w:t>：</w:t>
      </w:r>
    </w:p>
    <w:p w14:paraId="4A4BA44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兹收到贵单位关于</w:t>
      </w:r>
      <w:r>
        <w:rPr>
          <w:rFonts w:hint="eastAsia" w:ascii="SimSun" w:hAnsi="SimSun" w:eastAsia="SimSun" w:cs="SimSun"/>
          <w:color w:val="auto"/>
          <w:sz w:val="24"/>
          <w:szCs w:val="24"/>
          <w:highlight w:val="none"/>
          <w:u w:val="single"/>
        </w:rPr>
        <w:t>（填写“项目名称”）</w:t>
      </w:r>
      <w:r>
        <w:rPr>
          <w:rFonts w:hint="eastAsia" w:ascii="SimSun" w:hAnsi="SimSun" w:eastAsia="SimSun" w:cs="SimSun"/>
          <w:color w:val="auto"/>
          <w:sz w:val="24"/>
          <w:szCs w:val="24"/>
          <w:highlight w:val="none"/>
        </w:rPr>
        <w:t>项目（项目编号：</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）的协商邀请，本供应商代表</w:t>
      </w:r>
      <w:r>
        <w:rPr>
          <w:rFonts w:hint="eastAsia" w:ascii="SimSun" w:hAnsi="SimSun" w:eastAsia="SimSun" w:cs="SimSun"/>
          <w:color w:val="auto"/>
          <w:sz w:val="24"/>
          <w:szCs w:val="24"/>
          <w:highlight w:val="none"/>
          <w:u w:val="single"/>
        </w:rPr>
        <w:t>（填写“全名”）</w:t>
      </w:r>
      <w:r>
        <w:rPr>
          <w:rFonts w:hint="eastAsia" w:ascii="SimSun" w:hAnsi="SimSun" w:eastAsia="SimSun" w:cs="SimSun"/>
          <w:color w:val="auto"/>
          <w:sz w:val="24"/>
          <w:szCs w:val="24"/>
          <w:highlight w:val="none"/>
        </w:rPr>
        <w:t>已获得我方正式授权并代表供应商</w:t>
      </w:r>
      <w:r>
        <w:rPr>
          <w:rFonts w:hint="eastAsia" w:ascii="SimSun" w:hAnsi="SimSun" w:eastAsia="SimSun" w:cs="SimSun"/>
          <w:color w:val="auto"/>
          <w:sz w:val="24"/>
          <w:szCs w:val="24"/>
          <w:highlight w:val="none"/>
          <w:u w:val="single"/>
        </w:rPr>
        <w:t>（填写“全称”）</w:t>
      </w:r>
      <w:r>
        <w:rPr>
          <w:rFonts w:hint="eastAsia" w:ascii="SimSun" w:hAnsi="SimSun" w:eastAsia="SimSun" w:cs="SimSun"/>
          <w:color w:val="auto"/>
          <w:sz w:val="24"/>
          <w:szCs w:val="24"/>
          <w:highlight w:val="none"/>
        </w:rPr>
        <w:t>参加协商，并提交采购文件规定份数的响应文件正本和副本。</w:t>
      </w:r>
    </w:p>
    <w:p w14:paraId="28D5F1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根据本函，本供应商代表宣布我方保证遵守采购文件的全部规定，同时：</w:t>
      </w:r>
    </w:p>
    <w:p w14:paraId="3BD2C7E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r>
        <w:rPr>
          <w:rStyle w:val="14"/>
          <w:rFonts w:hint="eastAsia" w:ascii="SimSun" w:hAnsi="SimSun" w:eastAsia="SimSun" w:cs="SimSun"/>
          <w:b/>
          <w:color w:val="auto"/>
          <w:sz w:val="24"/>
          <w:szCs w:val="24"/>
          <w:highlight w:val="none"/>
        </w:rPr>
        <w:t>确认：</w:t>
      </w:r>
    </w:p>
    <w:p w14:paraId="5A733C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1.1所投合同包的报价详见“报价一览表”，最终成交价格以双方协商一致的有效报价为准。</w:t>
      </w:r>
    </w:p>
    <w:p w14:paraId="27F88FD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1.2我方已详细审查全部采购文件及其附件（若有），包括其澄清或修改（若有），并将自行承担因对全部采购文件理解不正确或误解而产生的相应后果。</w:t>
      </w:r>
    </w:p>
    <w:p w14:paraId="7B5384A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w:t>
      </w:r>
      <w:r>
        <w:rPr>
          <w:rStyle w:val="14"/>
          <w:rFonts w:hint="eastAsia" w:ascii="SimSun" w:hAnsi="SimSun" w:eastAsia="SimSun" w:cs="SimSun"/>
          <w:b/>
          <w:color w:val="auto"/>
          <w:sz w:val="24"/>
          <w:szCs w:val="24"/>
          <w:highlight w:val="none"/>
        </w:rPr>
        <w:t>承诺：</w:t>
      </w:r>
    </w:p>
    <w:p w14:paraId="439726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2.1采购文件各组成部分的内容及其所提交的全部资料是不可割离且真实、有效、准确、完整和不具有任何误导性的，否则造成不利后果由我方承担责任。</w:t>
      </w:r>
    </w:p>
    <w:p w14:paraId="0A9562A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2.2协商保证金：若出现采购文件第三章规定的情形，同意贵单位不予退还。</w:t>
      </w:r>
    </w:p>
    <w:p w14:paraId="2A683DD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2.3协商有效期：按照采购文件第三章规定执行，并在采购文件第二章载明的期限内保持有效。</w:t>
      </w:r>
    </w:p>
    <w:p w14:paraId="70448AA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2.4 若成交，则按照采购文件、我方响应文件及政府采购合同的约定履行责任和义务。</w:t>
      </w:r>
    </w:p>
    <w:p w14:paraId="18842A6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2.5若贵单位要求，我方同意提供与本项目采购有关的一切资料、数据或文件，并完全理解贵单位不一定要接受我方的报价。</w:t>
      </w:r>
    </w:p>
    <w:p w14:paraId="205DBFD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w:t>
      </w:r>
      <w:r>
        <w:rPr>
          <w:rStyle w:val="14"/>
          <w:rFonts w:hint="eastAsia" w:ascii="SimSun" w:hAnsi="SimSun" w:eastAsia="SimSun" w:cs="SimSun"/>
          <w:b/>
          <w:color w:val="auto"/>
          <w:sz w:val="24"/>
          <w:szCs w:val="24"/>
          <w:highlight w:val="none"/>
        </w:rPr>
        <w:t>声明：</w:t>
      </w:r>
    </w:p>
    <w:p w14:paraId="157ECB5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14:paraId="4C85BB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3.2与本项目协商过程中有关的一切正式往来通讯请寄：</w:t>
      </w:r>
    </w:p>
    <w:p w14:paraId="19D5589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u w:val="single"/>
        </w:rPr>
      </w:pPr>
      <w:r>
        <w:rPr>
          <w:rFonts w:hint="eastAsia" w:ascii="SimSun" w:hAnsi="SimSun" w:eastAsia="SimSun" w:cs="SimSun"/>
          <w:color w:val="auto"/>
          <w:sz w:val="24"/>
          <w:szCs w:val="24"/>
          <w:highlight w:val="none"/>
        </w:rPr>
        <w:t>地址：</w:t>
      </w:r>
      <w:r>
        <w:rPr>
          <w:rFonts w:hint="eastAsia" w:ascii="SimSun" w:hAnsi="SimSun" w:eastAsia="SimSun" w:cs="SimSun"/>
          <w:color w:val="auto"/>
          <w:sz w:val="24"/>
          <w:szCs w:val="24"/>
          <w:highlight w:val="none"/>
          <w:u w:val="single"/>
        </w:rPr>
        <w:t>                </w:t>
      </w:r>
    </w:p>
    <w:p w14:paraId="2B1DA4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邮编：</w:t>
      </w:r>
      <w:r>
        <w:rPr>
          <w:rFonts w:hint="eastAsia" w:ascii="SimSun" w:hAnsi="SimSun" w:eastAsia="SimSun" w:cs="SimSun"/>
          <w:color w:val="auto"/>
          <w:sz w:val="24"/>
          <w:szCs w:val="24"/>
          <w:highlight w:val="none"/>
          <w:u w:val="single"/>
        </w:rPr>
        <w:t>                 </w:t>
      </w:r>
    </w:p>
    <w:p w14:paraId="4CE3869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联系方法：</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 </w:t>
      </w:r>
    </w:p>
    <w:p w14:paraId="7CF2620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651ACD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r>
        <w:rPr>
          <w:rFonts w:hint="eastAsia" w:ascii="SimSun" w:hAnsi="SimSun" w:cs="SimSun"/>
          <w:color w:val="auto"/>
          <w:sz w:val="24"/>
          <w:szCs w:val="24"/>
          <w:highlight w:val="none"/>
          <w:u w:val="single"/>
          <w:lang w:val="en-US" w:eastAsia="zh-CN"/>
        </w:rPr>
        <w:t xml:space="preserve"> </w:t>
      </w:r>
      <w:r>
        <w:rPr>
          <w:rFonts w:hint="eastAsia" w:ascii="SimSun" w:hAnsi="SimSun" w:eastAsia="SimSun" w:cs="SimSun"/>
          <w:color w:val="auto"/>
          <w:sz w:val="24"/>
          <w:szCs w:val="24"/>
          <w:highlight w:val="none"/>
        </w:rPr>
        <w:t>        </w:t>
      </w:r>
    </w:p>
    <w:p w14:paraId="50FF90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265F805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cs="SimSun"/>
          <w:b/>
          <w:color w:val="auto"/>
          <w:sz w:val="24"/>
          <w:szCs w:val="24"/>
          <w:highlight w:val="none"/>
          <w:lang w:eastAsia="zh-CN"/>
        </w:rPr>
      </w:pPr>
      <w:r>
        <w:rPr>
          <w:rStyle w:val="14"/>
          <w:rFonts w:hint="eastAsia" w:ascii="SimSun" w:hAnsi="SimSun" w:eastAsia="SimSun" w:cs="SimSun"/>
          <w:b/>
          <w:color w:val="auto"/>
          <w:sz w:val="24"/>
          <w:szCs w:val="24"/>
          <w:highlight w:val="none"/>
        </w:rPr>
        <w:br w:type="page"/>
      </w:r>
      <w:r>
        <w:rPr>
          <w:rStyle w:val="14"/>
          <w:rFonts w:hint="eastAsia" w:ascii="SimSun" w:hAnsi="SimSun" w:cs="SimSun"/>
          <w:b/>
          <w:bCs w:val="0"/>
          <w:color w:val="auto"/>
          <w:sz w:val="24"/>
          <w:szCs w:val="24"/>
          <w:highlight w:val="none"/>
          <w:lang w:val="en-US" w:eastAsia="zh-CN"/>
        </w:rPr>
        <w:t>2、</w:t>
      </w:r>
      <w:r>
        <w:rPr>
          <w:rStyle w:val="14"/>
          <w:rFonts w:hint="eastAsia" w:ascii="SimSun" w:hAnsi="SimSun" w:eastAsia="SimSun" w:cs="SimSun"/>
          <w:b/>
          <w:bCs w:val="0"/>
          <w:color w:val="auto"/>
          <w:sz w:val="24"/>
          <w:szCs w:val="24"/>
          <w:highlight w:val="none"/>
        </w:rPr>
        <w:t>单位负责人授权书</w:t>
      </w:r>
      <w:r>
        <w:rPr>
          <w:rStyle w:val="14"/>
          <w:rFonts w:hint="eastAsia" w:ascii="SimSun" w:hAnsi="SimSun" w:cs="SimSun"/>
          <w:b/>
          <w:bCs w:val="0"/>
          <w:color w:val="auto"/>
          <w:sz w:val="24"/>
          <w:szCs w:val="24"/>
          <w:highlight w:val="none"/>
          <w:lang w:eastAsia="zh-CN"/>
        </w:rPr>
        <w:t>（若有）</w:t>
      </w:r>
    </w:p>
    <w:p w14:paraId="01BFAF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cs="SimSun"/>
          <w:b/>
          <w:color w:val="auto"/>
          <w:sz w:val="24"/>
          <w:szCs w:val="24"/>
          <w:highlight w:val="none"/>
          <w:lang w:eastAsia="zh-CN"/>
        </w:rPr>
      </w:pPr>
      <w:r>
        <w:rPr>
          <w:rStyle w:val="14"/>
          <w:rFonts w:hint="eastAsia" w:ascii="SimSun" w:hAnsi="SimSun" w:eastAsia="SimSun" w:cs="SimSun"/>
          <w:b/>
          <w:color w:val="auto"/>
          <w:sz w:val="24"/>
          <w:szCs w:val="24"/>
          <w:highlight w:val="none"/>
        </w:rPr>
        <w:t>(注：单位负责人参加协商的可无须提供本函</w:t>
      </w:r>
      <w:r>
        <w:rPr>
          <w:rStyle w:val="14"/>
          <w:rFonts w:hint="eastAsia" w:ascii="SimSun" w:hAnsi="SimSun" w:cs="SimSun"/>
          <w:b/>
          <w:color w:val="auto"/>
          <w:sz w:val="24"/>
          <w:szCs w:val="24"/>
          <w:highlight w:val="none"/>
          <w:lang w:eastAsia="zh-CN"/>
        </w:rPr>
        <w:t>，但须提供法人身份证复印件</w:t>
      </w:r>
      <w:r>
        <w:rPr>
          <w:rStyle w:val="14"/>
          <w:rFonts w:hint="eastAsia" w:ascii="SimSun" w:hAnsi="SimSun" w:eastAsia="SimSun" w:cs="SimSun"/>
          <w:b/>
          <w:color w:val="auto"/>
          <w:sz w:val="24"/>
          <w:szCs w:val="24"/>
          <w:highlight w:val="none"/>
        </w:rPr>
        <w:t>)</w:t>
      </w:r>
    </w:p>
    <w:p w14:paraId="2BFCA1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致</w:t>
      </w:r>
      <w:r>
        <w:rPr>
          <w:rFonts w:hint="eastAsia" w:ascii="SimSun" w:hAnsi="SimSun" w:eastAsia="SimSun" w:cs="SimSun"/>
          <w:color w:val="auto"/>
          <w:sz w:val="24"/>
          <w:szCs w:val="24"/>
          <w:highlight w:val="none"/>
          <w:u w:val="single"/>
        </w:rPr>
        <w:t>(采购人或采购代理机构)</w:t>
      </w:r>
      <w:r>
        <w:rPr>
          <w:rFonts w:hint="eastAsia" w:ascii="SimSun" w:hAnsi="SimSun" w:eastAsia="SimSun" w:cs="SimSun"/>
          <w:color w:val="auto"/>
          <w:sz w:val="24"/>
          <w:szCs w:val="24"/>
          <w:highlight w:val="none"/>
        </w:rPr>
        <w:t>：</w:t>
      </w:r>
    </w:p>
    <w:p w14:paraId="3898170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lef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u w:val="single"/>
        </w:rPr>
        <w:t>（供应商全称）</w:t>
      </w:r>
      <w:r>
        <w:rPr>
          <w:rFonts w:hint="eastAsia" w:ascii="SimSun" w:hAnsi="SimSun" w:eastAsia="SimSun" w:cs="SimSun"/>
          <w:color w:val="auto"/>
          <w:sz w:val="24"/>
          <w:szCs w:val="24"/>
          <w:highlight w:val="none"/>
        </w:rPr>
        <w:t>单位负责人</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授权</w:t>
      </w:r>
      <w:r>
        <w:rPr>
          <w:rFonts w:hint="eastAsia" w:ascii="SimSun" w:hAnsi="SimSun" w:eastAsia="SimSun" w:cs="SimSun"/>
          <w:color w:val="auto"/>
          <w:sz w:val="24"/>
          <w:szCs w:val="24"/>
          <w:highlight w:val="none"/>
          <w:u w:val="single"/>
        </w:rPr>
        <w:t>（供应商代表姓名）</w:t>
      </w:r>
      <w:r>
        <w:rPr>
          <w:rFonts w:hint="eastAsia" w:ascii="SimSun" w:hAnsi="SimSun" w:eastAsia="SimSun" w:cs="SimSun"/>
          <w:color w:val="auto"/>
          <w:sz w:val="24"/>
          <w:szCs w:val="24"/>
          <w:highlight w:val="none"/>
        </w:rPr>
        <w:t>为本供应商协商代表，代表本供应商参加贵司组织的</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项目（项目编号</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14:paraId="177AA90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lef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本授权书自出具之日起生效。</w:t>
      </w:r>
    </w:p>
    <w:p w14:paraId="568645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43604E1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u w:val="single"/>
        </w:rPr>
      </w:pPr>
      <w:r>
        <w:rPr>
          <w:rFonts w:hint="eastAsia" w:ascii="SimSun" w:hAnsi="SimSun" w:eastAsia="SimSun" w:cs="SimSun"/>
          <w:color w:val="auto"/>
          <w:sz w:val="24"/>
          <w:szCs w:val="24"/>
          <w:highlight w:val="none"/>
        </w:rPr>
        <w:t>单位负责人：</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性别：</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身份证号：</w:t>
      </w:r>
      <w:r>
        <w:rPr>
          <w:rFonts w:hint="eastAsia" w:ascii="SimSun" w:hAnsi="SimSun" w:eastAsia="SimSun" w:cs="SimSun"/>
          <w:color w:val="auto"/>
          <w:sz w:val="24"/>
          <w:szCs w:val="24"/>
          <w:highlight w:val="none"/>
          <w:u w:val="single"/>
        </w:rPr>
        <w:t>           </w:t>
      </w:r>
    </w:p>
    <w:p w14:paraId="33298C8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default" w:ascii="SimSun" w:hAnsi="SimSun" w:eastAsia="SimSun" w:cs="SimSun"/>
          <w:color w:val="auto"/>
          <w:sz w:val="24"/>
          <w:szCs w:val="24"/>
          <w:highlight w:val="none"/>
          <w:lang w:val="en-US" w:eastAsia="zh-CN"/>
        </w:rPr>
      </w:pPr>
      <w:r>
        <w:rPr>
          <w:rFonts w:hint="eastAsia" w:ascii="SimSun" w:hAnsi="SimSun" w:eastAsia="SimSun" w:cs="SimSun"/>
          <w:color w:val="auto"/>
          <w:sz w:val="24"/>
          <w:szCs w:val="24"/>
          <w:highlight w:val="none"/>
        </w:rPr>
        <w:t>协商代表：</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性别：</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身份证号：</w:t>
      </w:r>
      <w:r>
        <w:rPr>
          <w:rFonts w:hint="eastAsia" w:ascii="SimSun" w:hAnsi="SimSun" w:eastAsia="SimSun" w:cs="SimSun"/>
          <w:color w:val="auto"/>
          <w:sz w:val="24"/>
          <w:szCs w:val="24"/>
          <w:highlight w:val="none"/>
          <w:u w:val="single"/>
        </w:rPr>
        <w:t>          </w:t>
      </w:r>
      <w:r>
        <w:rPr>
          <w:rFonts w:hint="eastAsia" w:ascii="SimSun" w:hAnsi="SimSun" w:cs="SimSun"/>
          <w:color w:val="auto"/>
          <w:sz w:val="24"/>
          <w:szCs w:val="24"/>
          <w:highlight w:val="none"/>
          <w:u w:val="single"/>
          <w:lang w:val="en-US" w:eastAsia="zh-CN"/>
        </w:rPr>
        <w:t xml:space="preserve">  </w:t>
      </w:r>
    </w:p>
    <w:p w14:paraId="0B1DEF8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单位：</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部门：</w:t>
      </w:r>
      <w:r>
        <w:rPr>
          <w:rFonts w:hint="eastAsia" w:ascii="SimSun" w:hAnsi="SimSun" w:eastAsia="SimSun" w:cs="SimSun"/>
          <w:color w:val="auto"/>
          <w:sz w:val="24"/>
          <w:szCs w:val="24"/>
          <w:highlight w:val="none"/>
          <w:u w:val="single"/>
        </w:rPr>
        <w:t>     </w:t>
      </w:r>
      <w:r>
        <w:rPr>
          <w:rFonts w:hint="eastAsia" w:ascii="SimSun" w:hAnsi="SimSun" w:cs="SimSun"/>
          <w:color w:val="auto"/>
          <w:sz w:val="24"/>
          <w:szCs w:val="24"/>
          <w:highlight w:val="none"/>
          <w:u w:val="single"/>
          <w:lang w:val="en-US" w:eastAsia="zh-CN"/>
        </w:rPr>
        <w:t xml:space="preserve">   </w:t>
      </w:r>
      <w:r>
        <w:rPr>
          <w:rFonts w:hint="eastAsia" w:ascii="SimSun" w:hAnsi="SimSun" w:eastAsia="SimSun" w:cs="SimSun"/>
          <w:color w:val="auto"/>
          <w:sz w:val="24"/>
          <w:szCs w:val="24"/>
          <w:highlight w:val="none"/>
        </w:rPr>
        <w:t>职务：</w:t>
      </w:r>
      <w:r>
        <w:rPr>
          <w:rFonts w:hint="eastAsia" w:ascii="SimSun" w:hAnsi="SimSun" w:eastAsia="SimSun" w:cs="SimSun"/>
          <w:color w:val="auto"/>
          <w:sz w:val="24"/>
          <w:szCs w:val="24"/>
          <w:highlight w:val="none"/>
          <w:u w:val="single"/>
        </w:rPr>
        <w:t>            </w:t>
      </w:r>
    </w:p>
    <w:p w14:paraId="4A4B5F8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Style w:val="14"/>
          <w:rFonts w:hint="eastAsia" w:ascii="SimSun" w:hAnsi="SimSun" w:eastAsia="SimSun" w:cs="SimSun"/>
          <w:b/>
          <w:color w:val="auto"/>
          <w:sz w:val="24"/>
          <w:szCs w:val="24"/>
          <w:highlight w:val="none"/>
        </w:rPr>
      </w:pPr>
      <w:r>
        <w:rPr>
          <w:rFonts w:hint="eastAsia" w:ascii="SimSun" w:hAnsi="SimSun" w:eastAsia="SimSun" w:cs="SimSun"/>
          <w:color w:val="auto"/>
          <w:sz w:val="24"/>
          <w:szCs w:val="24"/>
          <w:highlight w:val="none"/>
        </w:rPr>
        <w:t>详细通讯地址：</w:t>
      </w:r>
      <w:r>
        <w:rPr>
          <w:rFonts w:hint="eastAsia" w:ascii="SimSun" w:hAnsi="SimSun" w:eastAsia="SimSun" w:cs="SimSun"/>
          <w:color w:val="auto"/>
          <w:sz w:val="24"/>
          <w:szCs w:val="24"/>
          <w:highlight w:val="none"/>
          <w:u w:val="single"/>
        </w:rPr>
        <w:t>        </w:t>
      </w:r>
      <w:r>
        <w:rPr>
          <w:rFonts w:hint="eastAsia" w:ascii="SimSun" w:hAnsi="SimSun" w:cs="SimSun"/>
          <w:color w:val="auto"/>
          <w:sz w:val="24"/>
          <w:szCs w:val="24"/>
          <w:highlight w:val="none"/>
          <w:u w:val="single"/>
          <w:lang w:val="en-US" w:eastAsia="zh-CN"/>
        </w:rPr>
        <w:t xml:space="preserve"> </w:t>
      </w:r>
      <w:r>
        <w:rPr>
          <w:rFonts w:hint="eastAsia" w:ascii="SimSun" w:hAnsi="SimSun" w:eastAsia="SimSun" w:cs="SimSun"/>
          <w:color w:val="auto"/>
          <w:sz w:val="24"/>
          <w:szCs w:val="24"/>
          <w:highlight w:val="none"/>
        </w:rPr>
        <w:t> </w:t>
      </w:r>
      <w:r>
        <w:rPr>
          <w:rStyle w:val="14"/>
          <w:rFonts w:hint="eastAsia" w:ascii="SimSun" w:hAnsi="SimSun" w:eastAsia="SimSun" w:cs="SimSun"/>
          <w:b/>
          <w:color w:val="auto"/>
          <w:sz w:val="24"/>
          <w:szCs w:val="24"/>
          <w:highlight w:val="none"/>
        </w:rPr>
        <w:t> </w:t>
      </w:r>
    </w:p>
    <w:p w14:paraId="17FC9A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邮政编码:</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 </w:t>
      </w:r>
    </w:p>
    <w:p w14:paraId="2BB783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电话：</w:t>
      </w:r>
      <w:r>
        <w:rPr>
          <w:rFonts w:hint="eastAsia" w:ascii="SimSun" w:hAnsi="SimSun" w:eastAsia="SimSun" w:cs="SimSun"/>
          <w:color w:val="auto"/>
          <w:sz w:val="24"/>
          <w:szCs w:val="24"/>
          <w:highlight w:val="none"/>
          <w:u w:val="single"/>
        </w:rPr>
        <w:t>         </w:t>
      </w:r>
      <w:r>
        <w:rPr>
          <w:rFonts w:hint="eastAsia" w:ascii="SimSun" w:hAnsi="SimSun" w:cs="SimSun"/>
          <w:color w:val="auto"/>
          <w:sz w:val="24"/>
          <w:szCs w:val="24"/>
          <w:highlight w:val="none"/>
          <w:u w:val="single"/>
          <w:lang w:val="en-US" w:eastAsia="zh-CN"/>
        </w:rPr>
        <w:t xml:space="preserve"> </w:t>
      </w:r>
      <w:r>
        <w:rPr>
          <w:rFonts w:hint="eastAsia" w:ascii="SimSun" w:hAnsi="SimSun" w:eastAsia="SimSun" w:cs="SimSun"/>
          <w:color w:val="auto"/>
          <w:sz w:val="24"/>
          <w:szCs w:val="24"/>
          <w:highlight w:val="none"/>
          <w:u w:val="single"/>
        </w:rPr>
        <w:t>   </w:t>
      </w:r>
    </w:p>
    <w:p w14:paraId="76FB7842">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Style w:val="14"/>
          <w:rFonts w:hint="eastAsia" w:ascii="SimSun" w:hAnsi="SimSun" w:eastAsia="SimSun" w:cs="SimSun"/>
          <w:b/>
          <w:color w:val="auto"/>
          <w:sz w:val="24"/>
          <w:szCs w:val="24"/>
          <w:highlight w:val="none"/>
        </w:rPr>
      </w:pPr>
      <w:r>
        <w:rPr>
          <w:rStyle w:val="14"/>
          <w:rFonts w:hint="eastAsia" w:ascii="SimSun" w:hAnsi="SimSun" w:eastAsia="SimSun" w:cs="SimSun"/>
          <w:b/>
          <w:color w:val="auto"/>
          <w:sz w:val="24"/>
          <w:szCs w:val="24"/>
          <w:highlight w:val="none"/>
        </w:rPr>
        <w:t>附：</w:t>
      </w:r>
    </w:p>
    <w:p w14:paraId="63AACD62">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color w:val="auto"/>
          <w:highlight w:val="none"/>
        </w:rPr>
      </w:pPr>
      <w:r>
        <w:rPr>
          <w:rStyle w:val="14"/>
          <w:rFonts w:hint="eastAsia" w:ascii="SimSun" w:hAnsi="SimSun" w:eastAsia="SimSun" w:cs="SimSun"/>
          <w:b/>
          <w:color w:val="auto"/>
          <w:sz w:val="24"/>
          <w:szCs w:val="24"/>
          <w:highlight w:val="none"/>
        </w:rPr>
        <w:t>法定代表人或单位负责人身份证明复印件 </w:t>
      </w:r>
    </w:p>
    <w:tbl>
      <w:tblPr>
        <w:tblStyle w:val="11"/>
        <w:tblW w:w="874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370"/>
        <w:gridCol w:w="4370"/>
      </w:tblGrid>
      <w:tr w14:paraId="30B1E7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1" w:hRule="atLeast"/>
          <w:tblCellSpacing w:w="15" w:type="dxa"/>
        </w:trPr>
        <w:tc>
          <w:tcPr>
            <w:tcW w:w="0" w:type="auto"/>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647E330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rPr>
            </w:pPr>
            <w:r>
              <w:rPr>
                <w:rStyle w:val="14"/>
                <w:rFonts w:hint="eastAsia" w:ascii="SimSun" w:hAnsi="SimSun" w:eastAsia="SimSun" w:cs="SimSun"/>
                <w:b/>
                <w:color w:val="auto"/>
                <w:sz w:val="24"/>
                <w:szCs w:val="24"/>
                <w:highlight w:val="none"/>
              </w:rPr>
              <w:t>法定代表人或单位负责人身份证正面复印件</w:t>
            </w:r>
          </w:p>
        </w:tc>
        <w:tc>
          <w:tcPr>
            <w:tcW w:w="0" w:type="auto"/>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47DB579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rPr>
            </w:pPr>
            <w:r>
              <w:rPr>
                <w:rStyle w:val="14"/>
                <w:rFonts w:hint="eastAsia" w:ascii="SimSun" w:hAnsi="SimSun" w:eastAsia="SimSun" w:cs="SimSun"/>
                <w:b/>
                <w:color w:val="auto"/>
                <w:sz w:val="24"/>
                <w:szCs w:val="24"/>
                <w:highlight w:val="none"/>
              </w:rPr>
              <w:t>法定代表人或单位负责人身份证反面复印件</w:t>
            </w:r>
          </w:p>
        </w:tc>
      </w:tr>
    </w:tbl>
    <w:p w14:paraId="3BF711F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被授权人身份证正反面复印件（复印件须由供应商加盖公章）</w:t>
      </w:r>
    </w:p>
    <w:tbl>
      <w:tblPr>
        <w:tblStyle w:val="11"/>
        <w:tblW w:w="884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420"/>
        <w:gridCol w:w="4420"/>
      </w:tblGrid>
      <w:tr w14:paraId="1FECF3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0" w:hRule="atLeast"/>
          <w:tblCellSpacing w:w="15" w:type="dxa"/>
        </w:trPr>
        <w:tc>
          <w:tcPr>
            <w:tcW w:w="0" w:type="auto"/>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4B4CAB7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被授权代表身份证正面复印件</w:t>
            </w:r>
          </w:p>
        </w:tc>
        <w:tc>
          <w:tcPr>
            <w:tcW w:w="0" w:type="auto"/>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3DA383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被授权代表身份证反面复印件</w:t>
            </w:r>
          </w:p>
        </w:tc>
      </w:tr>
    </w:tbl>
    <w:p w14:paraId="07127D4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2BDB6F4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授权方                        </w:t>
      </w:r>
    </w:p>
    <w:p w14:paraId="16BB085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1FE5C4D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SimSun" w:hAnsi="SimSun" w:eastAsia="SimSun" w:cs="SimSun"/>
          <w:color w:val="auto"/>
          <w:sz w:val="24"/>
          <w:szCs w:val="24"/>
          <w:highlight w:val="none"/>
          <w:u w:val="single"/>
        </w:rPr>
      </w:pPr>
      <w:r>
        <w:rPr>
          <w:rFonts w:hint="eastAsia" w:ascii="SimSun" w:hAnsi="SimSun" w:eastAsia="SimSun" w:cs="SimSun"/>
          <w:color w:val="auto"/>
          <w:sz w:val="24"/>
          <w:szCs w:val="24"/>
          <w:highlight w:val="none"/>
        </w:rPr>
        <w:t>单位负责人签名或签章：</w:t>
      </w:r>
      <w:r>
        <w:rPr>
          <w:rFonts w:hint="eastAsia" w:ascii="SimSun" w:hAnsi="SimSun" w:eastAsia="SimSun" w:cs="SimSun"/>
          <w:color w:val="auto"/>
          <w:sz w:val="24"/>
          <w:szCs w:val="24"/>
          <w:highlight w:val="none"/>
          <w:u w:val="single"/>
        </w:rPr>
        <w:t>              </w:t>
      </w:r>
    </w:p>
    <w:p w14:paraId="3AE7E20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5119BE8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1AFB7C7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接受授权方</w:t>
      </w:r>
    </w:p>
    <w:p w14:paraId="74FE317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SimSun" w:hAnsi="SimSun" w:eastAsia="SimSun" w:cs="SimSun"/>
          <w:color w:val="auto"/>
          <w:sz w:val="24"/>
          <w:szCs w:val="24"/>
          <w:highlight w:val="none"/>
          <w:u w:val="singl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0B4DC68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46E983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cs="SimSun"/>
          <w:color w:val="auto"/>
          <w:sz w:val="24"/>
          <w:szCs w:val="24"/>
          <w:highlight w:val="none"/>
          <w:lang w:val="en-US" w:eastAsia="zh-CN"/>
        </w:rPr>
      </w:pPr>
      <w:r>
        <w:rPr>
          <w:rFonts w:hint="eastAsia" w:ascii="SimSun" w:hAnsi="SimSun" w:cs="SimSun"/>
          <w:b/>
          <w:bCs/>
          <w:color w:val="auto"/>
          <w:sz w:val="24"/>
          <w:szCs w:val="24"/>
          <w:highlight w:val="none"/>
          <w:lang w:val="en-US" w:eastAsia="zh-CN"/>
        </w:rPr>
        <w:br w:type="page"/>
      </w:r>
      <w:r>
        <w:rPr>
          <w:rFonts w:hint="eastAsia" w:ascii="SimSun" w:hAnsi="SimSun" w:cs="SimSun"/>
          <w:b/>
          <w:bCs/>
          <w:color w:val="auto"/>
          <w:sz w:val="24"/>
          <w:szCs w:val="24"/>
          <w:highlight w:val="none"/>
          <w:lang w:val="en-US" w:eastAsia="zh-CN"/>
        </w:rPr>
        <w:t>3、营业执照等证明文件</w:t>
      </w:r>
    </w:p>
    <w:p w14:paraId="33016D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Fonts w:hint="eastAsia" w:ascii="SimSun" w:hAnsi="SimSun" w:eastAsia="SimSun" w:cs="SimSun"/>
          <w:color w:val="auto"/>
          <w:sz w:val="24"/>
          <w:szCs w:val="24"/>
          <w:highlight w:val="none"/>
        </w:rPr>
      </w:pPr>
    </w:p>
    <w:p w14:paraId="2F7FE61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p>
    <w:p w14:paraId="028BA94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p>
    <w:p w14:paraId="3A7D520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b/>
          <w:bCs/>
          <w:color w:val="auto"/>
          <w:sz w:val="24"/>
          <w:szCs w:val="24"/>
          <w:highlight w:val="none"/>
        </w:rPr>
      </w:pPr>
      <w:r>
        <w:rPr>
          <w:rFonts w:hint="eastAsia" w:ascii="SimSun" w:hAnsi="SimSun" w:cs="SimSun"/>
          <w:b/>
          <w:bCs/>
          <w:color w:val="auto"/>
          <w:sz w:val="24"/>
          <w:szCs w:val="24"/>
          <w:highlight w:val="none"/>
          <w:lang w:eastAsia="zh-CN"/>
        </w:rPr>
        <w:t>注：</w:t>
      </w:r>
      <w:r>
        <w:rPr>
          <w:rFonts w:hint="eastAsia" w:ascii="SimSun" w:hAnsi="SimSun" w:eastAsia="SimSun" w:cs="SimSun"/>
          <w:b/>
          <w:bCs/>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5F8C9A8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6BAB21A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025E11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38F9CD0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1C2A94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4E63CB9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09C3A62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18A2FD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08353A7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br w:type="textWrapping"/>
      </w:r>
    </w:p>
    <w:p w14:paraId="7298D0F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r>
        <w:rPr>
          <w:rFonts w:hint="eastAsia" w:ascii="SimSun" w:hAnsi="SimSun" w:eastAsia="SimSun" w:cs="SimSun"/>
          <w:color w:val="auto"/>
          <w:sz w:val="24"/>
          <w:szCs w:val="24"/>
          <w:highlight w:val="none"/>
        </w:rPr>
        <w:br w:type="page"/>
      </w:r>
      <w:r>
        <w:rPr>
          <w:rStyle w:val="14"/>
          <w:rFonts w:hint="eastAsia" w:ascii="SimSun" w:hAnsi="SimSun" w:cs="SimSun"/>
          <w:b/>
          <w:bCs w:val="0"/>
          <w:color w:val="auto"/>
          <w:sz w:val="24"/>
          <w:szCs w:val="24"/>
          <w:highlight w:val="none"/>
          <w:lang w:val="en-US" w:eastAsia="zh-CN"/>
        </w:rPr>
        <w:t>4、</w:t>
      </w:r>
      <w:r>
        <w:rPr>
          <w:rStyle w:val="14"/>
          <w:rFonts w:hint="eastAsia" w:ascii="SimSun" w:hAnsi="SimSun" w:eastAsia="SimSun" w:cs="SimSun"/>
          <w:b/>
          <w:bCs w:val="0"/>
          <w:color w:val="auto"/>
          <w:sz w:val="24"/>
          <w:szCs w:val="24"/>
          <w:highlight w:val="none"/>
          <w:lang w:val="en-US" w:eastAsia="zh-CN"/>
        </w:rPr>
        <w:t>财务状况报告</w:t>
      </w:r>
    </w:p>
    <w:p w14:paraId="194E98A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048B3F7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68A086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cs="SimSun"/>
          <w:b/>
          <w:color w:val="auto"/>
          <w:sz w:val="24"/>
          <w:szCs w:val="24"/>
          <w:highlight w:val="none"/>
          <w:lang w:val="en-US" w:eastAsia="zh-CN"/>
        </w:rPr>
      </w:pPr>
    </w:p>
    <w:p w14:paraId="5C87AC9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eastAsia="SimSun" w:cs="SimSun"/>
          <w:b/>
          <w:color w:val="auto"/>
          <w:sz w:val="24"/>
          <w:szCs w:val="24"/>
          <w:highlight w:val="none"/>
          <w:lang w:val="en-US" w:eastAsia="zh-CN"/>
        </w:rPr>
      </w:pPr>
      <w:r>
        <w:rPr>
          <w:rStyle w:val="14"/>
          <w:rFonts w:hint="eastAsia" w:ascii="SimSun" w:hAnsi="SimSun" w:cs="SimSun"/>
          <w:b/>
          <w:color w:val="auto"/>
          <w:sz w:val="24"/>
          <w:szCs w:val="24"/>
          <w:highlight w:val="none"/>
          <w:lang w:val="en-US" w:eastAsia="zh-CN"/>
        </w:rPr>
        <w:t>注：</w:t>
      </w:r>
      <w:r>
        <w:rPr>
          <w:rFonts w:hint="eastAsia" w:ascii="SimSun" w:hAnsi="SimSun" w:cs="SimSun"/>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p w14:paraId="2946577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eastAsia="SimSun" w:cs="SimSun"/>
          <w:b w:val="0"/>
          <w:bCs/>
          <w:color w:val="auto"/>
          <w:sz w:val="24"/>
          <w:szCs w:val="24"/>
          <w:highlight w:val="none"/>
          <w:lang w:val="en-US" w:eastAsia="zh-CN"/>
        </w:rPr>
      </w:pPr>
    </w:p>
    <w:p w14:paraId="336B2F5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412CC47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2D5AB1E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2F53327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38E76E0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r>
        <w:rPr>
          <w:rStyle w:val="14"/>
          <w:rFonts w:hint="eastAsia" w:ascii="SimSun" w:hAnsi="SimSun" w:eastAsia="SimSun" w:cs="SimSun"/>
          <w:b/>
          <w:color w:val="auto"/>
          <w:sz w:val="24"/>
          <w:szCs w:val="24"/>
          <w:highlight w:val="none"/>
          <w:lang w:val="en-US" w:eastAsia="zh-CN"/>
        </w:rPr>
        <w:br w:type="page"/>
      </w:r>
      <w:r>
        <w:rPr>
          <w:rStyle w:val="14"/>
          <w:rFonts w:hint="eastAsia" w:ascii="SimSun" w:hAnsi="SimSun" w:cs="SimSun"/>
          <w:b/>
          <w:bCs w:val="0"/>
          <w:color w:val="auto"/>
          <w:sz w:val="24"/>
          <w:szCs w:val="24"/>
          <w:highlight w:val="none"/>
          <w:lang w:val="en-US" w:eastAsia="zh-CN"/>
        </w:rPr>
        <w:t>5、</w:t>
      </w:r>
      <w:r>
        <w:rPr>
          <w:rStyle w:val="14"/>
          <w:rFonts w:hint="eastAsia" w:ascii="SimSun" w:hAnsi="SimSun" w:eastAsia="SimSun" w:cs="SimSun"/>
          <w:b/>
          <w:bCs w:val="0"/>
          <w:color w:val="auto"/>
          <w:sz w:val="24"/>
          <w:szCs w:val="24"/>
          <w:highlight w:val="none"/>
          <w:lang w:val="en-US" w:eastAsia="zh-CN"/>
        </w:rPr>
        <w:t>依法缴纳税收的相关材料</w:t>
      </w:r>
    </w:p>
    <w:p w14:paraId="697222E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cs="SimSun"/>
          <w:b w:val="0"/>
          <w:bCs/>
          <w:color w:val="auto"/>
          <w:sz w:val="24"/>
          <w:szCs w:val="24"/>
          <w:highlight w:val="none"/>
          <w:lang w:val="en-US" w:eastAsia="zh-CN"/>
        </w:rPr>
      </w:pPr>
    </w:p>
    <w:p w14:paraId="6432FA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cs="SimSun"/>
          <w:b/>
          <w:color w:val="auto"/>
          <w:sz w:val="24"/>
          <w:szCs w:val="24"/>
          <w:highlight w:val="none"/>
          <w:lang w:val="en-US" w:eastAsia="zh-CN"/>
        </w:rPr>
      </w:pPr>
    </w:p>
    <w:p w14:paraId="5A80EA1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cs="SimSun"/>
          <w:b/>
          <w:color w:val="auto"/>
          <w:sz w:val="24"/>
          <w:szCs w:val="24"/>
          <w:highlight w:val="none"/>
          <w:lang w:val="en-US" w:eastAsia="zh-CN"/>
        </w:rPr>
      </w:pPr>
    </w:p>
    <w:p w14:paraId="24CAA97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cs="SimSun"/>
          <w:b w:val="0"/>
          <w:bCs/>
          <w:color w:val="auto"/>
          <w:sz w:val="24"/>
          <w:szCs w:val="24"/>
          <w:highlight w:val="none"/>
          <w:lang w:val="en-US" w:eastAsia="zh-CN"/>
        </w:rPr>
      </w:pPr>
      <w:r>
        <w:rPr>
          <w:rStyle w:val="14"/>
          <w:rFonts w:hint="eastAsia" w:ascii="SimSun" w:hAnsi="SimSun" w:cs="SimSun"/>
          <w:b/>
          <w:color w:val="auto"/>
          <w:sz w:val="24"/>
          <w:szCs w:val="24"/>
          <w:highlight w:val="none"/>
          <w:lang w:val="en-US" w:eastAsia="zh-CN"/>
        </w:rPr>
        <w:t>注：①供应商提供的税收缴纳凭据复印件应符合下列规定：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p w14:paraId="0A34280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cs="SimSun"/>
          <w:b w:val="0"/>
          <w:bCs/>
          <w:color w:val="auto"/>
          <w:sz w:val="24"/>
          <w:szCs w:val="24"/>
          <w:highlight w:val="none"/>
          <w:lang w:val="en-US" w:eastAsia="zh-CN"/>
        </w:rPr>
      </w:pPr>
    </w:p>
    <w:p w14:paraId="01C87A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Style w:val="14"/>
          <w:rFonts w:hint="eastAsia" w:ascii="SimSun" w:hAnsi="SimSun" w:eastAsia="SimSun" w:cs="SimSun"/>
          <w:b/>
          <w:color w:val="auto"/>
          <w:sz w:val="24"/>
          <w:szCs w:val="24"/>
          <w:highlight w:val="none"/>
          <w:lang w:val="en-US" w:eastAsia="zh-CN"/>
        </w:rPr>
      </w:pPr>
    </w:p>
    <w:p w14:paraId="665CD8B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11B0948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775A99A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5029F1F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72548F1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r>
        <w:rPr>
          <w:rFonts w:hint="eastAsia" w:ascii="SimSun" w:hAnsi="SimSun" w:eastAsia="SimSun" w:cs="SimSun"/>
          <w:color w:val="auto"/>
          <w:sz w:val="24"/>
          <w:szCs w:val="24"/>
          <w:highlight w:val="none"/>
        </w:rPr>
        <w:br w:type="page"/>
      </w:r>
      <w:r>
        <w:rPr>
          <w:rStyle w:val="14"/>
          <w:rFonts w:hint="eastAsia" w:ascii="SimSun" w:hAnsi="SimSun" w:cs="SimSun"/>
          <w:b/>
          <w:bCs w:val="0"/>
          <w:color w:val="auto"/>
          <w:sz w:val="24"/>
          <w:szCs w:val="24"/>
          <w:highlight w:val="none"/>
          <w:lang w:val="en-US" w:eastAsia="zh-CN"/>
        </w:rPr>
        <w:t>6、</w:t>
      </w:r>
      <w:r>
        <w:rPr>
          <w:rStyle w:val="14"/>
          <w:rFonts w:hint="eastAsia" w:ascii="SimSun" w:hAnsi="SimSun" w:eastAsia="SimSun" w:cs="SimSun"/>
          <w:b/>
          <w:bCs w:val="0"/>
          <w:color w:val="auto"/>
          <w:sz w:val="24"/>
          <w:szCs w:val="24"/>
          <w:highlight w:val="none"/>
          <w:lang w:val="en-US" w:eastAsia="zh-CN"/>
        </w:rPr>
        <w:t>依法缴纳社会保障资金的相关材料</w:t>
      </w:r>
    </w:p>
    <w:p w14:paraId="436DEF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66E1187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eastAsia="SimSun" w:cs="SimSun"/>
          <w:b w:val="0"/>
          <w:bCs/>
          <w:color w:val="auto"/>
          <w:sz w:val="24"/>
          <w:szCs w:val="24"/>
          <w:highlight w:val="none"/>
          <w:lang w:val="en-US" w:eastAsia="zh-CN"/>
        </w:rPr>
      </w:pPr>
    </w:p>
    <w:p w14:paraId="54E9BA5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cs="SimSun"/>
          <w:b/>
          <w:color w:val="auto"/>
          <w:sz w:val="24"/>
          <w:szCs w:val="24"/>
          <w:highlight w:val="none"/>
          <w:lang w:val="en-US" w:eastAsia="zh-CN"/>
        </w:rPr>
      </w:pPr>
    </w:p>
    <w:p w14:paraId="5C181F4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eastAsia="SimSun" w:cs="SimSun"/>
          <w:b/>
          <w:color w:val="auto"/>
          <w:sz w:val="24"/>
          <w:szCs w:val="24"/>
          <w:highlight w:val="none"/>
          <w:lang w:val="en-US" w:eastAsia="zh-CN"/>
        </w:rPr>
      </w:pPr>
      <w:r>
        <w:rPr>
          <w:rStyle w:val="14"/>
          <w:rFonts w:hint="eastAsia" w:ascii="SimSun" w:hAnsi="SimSun" w:cs="SimSun"/>
          <w:b/>
          <w:color w:val="auto"/>
          <w:sz w:val="24"/>
          <w:szCs w:val="24"/>
          <w:highlight w:val="none"/>
          <w:lang w:val="en-US" w:eastAsia="zh-CN"/>
        </w:rPr>
        <w:t>注：①供应商提供的社会保障资金缴纳凭据复印件应符合下列规定：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p w14:paraId="63241C7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5D79E15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75C854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0A50C3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51CD44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73DCAFE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r>
        <w:rPr>
          <w:rFonts w:hint="eastAsia" w:ascii="SimSun" w:hAnsi="SimSun" w:eastAsia="SimSun" w:cs="SimSun"/>
          <w:color w:val="auto"/>
          <w:sz w:val="24"/>
          <w:szCs w:val="24"/>
          <w:highlight w:val="none"/>
        </w:rPr>
        <w:br w:type="page"/>
      </w:r>
      <w:r>
        <w:rPr>
          <w:rStyle w:val="14"/>
          <w:rFonts w:hint="eastAsia" w:ascii="SimSun" w:hAnsi="SimSun" w:cs="SimSun"/>
          <w:b/>
          <w:color w:val="auto"/>
          <w:sz w:val="24"/>
          <w:szCs w:val="24"/>
          <w:highlight w:val="none"/>
          <w:lang w:val="en-US" w:eastAsia="zh-CN"/>
        </w:rPr>
        <w:t>7、</w:t>
      </w:r>
      <w:r>
        <w:rPr>
          <w:rStyle w:val="14"/>
          <w:rFonts w:hint="eastAsia" w:ascii="SimSun" w:hAnsi="SimSun" w:eastAsia="SimSun" w:cs="SimSun"/>
          <w:b/>
          <w:color w:val="auto"/>
          <w:sz w:val="24"/>
          <w:szCs w:val="24"/>
          <w:highlight w:val="none"/>
          <w:lang w:val="en-US" w:eastAsia="zh-CN"/>
        </w:rPr>
        <w:t>具备履行合同所必需的设备和专业技术能力</w:t>
      </w:r>
      <w:r>
        <w:rPr>
          <w:rStyle w:val="14"/>
          <w:rFonts w:hint="eastAsia" w:ascii="SimSun" w:hAnsi="SimSun" w:cs="SimSun"/>
          <w:b/>
          <w:color w:val="auto"/>
          <w:sz w:val="24"/>
          <w:szCs w:val="24"/>
          <w:highlight w:val="none"/>
          <w:lang w:val="en-US" w:eastAsia="zh-CN"/>
        </w:rPr>
        <w:t>声明</w:t>
      </w:r>
    </w:p>
    <w:p w14:paraId="01E706C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致：</w:t>
      </w:r>
      <w:r>
        <w:rPr>
          <w:rFonts w:hint="eastAsia" w:ascii="SimSun" w:hAnsi="SimSun" w:eastAsia="SimSun" w:cs="SimSun"/>
          <w:color w:val="auto"/>
          <w:sz w:val="24"/>
          <w:szCs w:val="24"/>
          <w:highlight w:val="none"/>
          <w:u w:val="single"/>
        </w:rPr>
        <w:t>                     </w:t>
      </w:r>
    </w:p>
    <w:p w14:paraId="010B10A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我方具备履行合同所必需的设备和专业技术能力，否则产生不利后果由我方承担责任。</w:t>
      </w:r>
    </w:p>
    <w:p w14:paraId="6DF8D0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特此声明。</w:t>
      </w:r>
    </w:p>
    <w:p w14:paraId="370B50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4207BFA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1FDCF9A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7FE858D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685E527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r>
        <w:rPr>
          <w:rFonts w:hint="eastAsia" w:ascii="SimSun" w:hAnsi="SimSun" w:eastAsia="SimSun" w:cs="SimSun"/>
          <w:color w:val="auto"/>
          <w:sz w:val="24"/>
          <w:szCs w:val="24"/>
          <w:highlight w:val="none"/>
        </w:rPr>
        <w:br w:type="page"/>
      </w:r>
      <w:r>
        <w:rPr>
          <w:rStyle w:val="14"/>
          <w:rFonts w:hint="eastAsia" w:ascii="SimSun" w:hAnsi="SimSun" w:cs="SimSun"/>
          <w:b/>
          <w:bCs w:val="0"/>
          <w:color w:val="auto"/>
          <w:sz w:val="24"/>
          <w:szCs w:val="24"/>
          <w:highlight w:val="none"/>
          <w:lang w:val="en-US" w:eastAsia="zh-CN"/>
        </w:rPr>
        <w:t>8、</w:t>
      </w:r>
      <w:r>
        <w:rPr>
          <w:rStyle w:val="14"/>
          <w:rFonts w:hint="eastAsia" w:ascii="SimSun" w:hAnsi="SimSun" w:eastAsia="SimSun" w:cs="SimSun"/>
          <w:b/>
          <w:bCs w:val="0"/>
          <w:color w:val="auto"/>
          <w:sz w:val="24"/>
          <w:szCs w:val="24"/>
          <w:highlight w:val="none"/>
          <w:lang w:val="en-US" w:eastAsia="zh-CN"/>
        </w:rPr>
        <w:t>参加政府采购活动前3年内在经营活动中没有重大违法记录，也无行贿犯罪记录的书面声明</w:t>
      </w:r>
    </w:p>
    <w:p w14:paraId="058329B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4D91137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      </w:t>
      </w:r>
    </w:p>
    <w:p w14:paraId="32CE6DB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参加采购活动前三年内，我方在经营活动中没有重大违法记录，也无行贿犯罪记录。</w:t>
      </w:r>
    </w:p>
    <w:p w14:paraId="3203403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特此声明。</w:t>
      </w:r>
    </w:p>
    <w:p w14:paraId="7E0C2CF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3A99FFA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4D434CA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eastAsia="SimSun" w:cs="SimSun"/>
          <w:b w:val="0"/>
          <w:bCs/>
          <w:color w:val="auto"/>
          <w:sz w:val="24"/>
          <w:szCs w:val="24"/>
          <w:highlight w:val="none"/>
          <w:lang w:val="en-US" w:eastAsia="zh-CN"/>
        </w:rPr>
      </w:pPr>
    </w:p>
    <w:p w14:paraId="74DA779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outlineLvl w:val="9"/>
        <w:rPr>
          <w:rStyle w:val="14"/>
          <w:rFonts w:hint="eastAsia" w:ascii="SimSun" w:hAnsi="SimSun" w:eastAsia="SimSun" w:cs="SimSun"/>
          <w:b w:val="0"/>
          <w:bCs/>
          <w:color w:val="auto"/>
          <w:sz w:val="24"/>
          <w:szCs w:val="24"/>
          <w:highlight w:val="none"/>
          <w:lang w:val="en-US" w:eastAsia="zh-CN"/>
        </w:rPr>
      </w:pPr>
      <w:r>
        <w:rPr>
          <w:rStyle w:val="14"/>
          <w:rFonts w:hint="eastAsia" w:ascii="SimSun" w:hAnsi="SimSun" w:cs="SimSun"/>
          <w:b w:val="0"/>
          <w:bCs/>
          <w:color w:val="auto"/>
          <w:sz w:val="24"/>
          <w:szCs w:val="24"/>
          <w:highlight w:val="none"/>
          <w:lang w:val="en-US" w:eastAsia="zh-CN"/>
        </w:rPr>
        <w:t>注：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372AC8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738F4B9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4CBF080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03BD5FF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47DAB62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r>
        <w:rPr>
          <w:rStyle w:val="14"/>
          <w:rFonts w:hint="eastAsia" w:ascii="SimSun" w:hAnsi="SimSun" w:eastAsia="SimSun" w:cs="SimSun"/>
          <w:b/>
          <w:color w:val="auto"/>
          <w:sz w:val="24"/>
          <w:szCs w:val="24"/>
          <w:highlight w:val="none"/>
          <w:lang w:val="en-US" w:eastAsia="zh-CN"/>
        </w:rPr>
        <w:br w:type="page"/>
      </w:r>
      <w:r>
        <w:rPr>
          <w:rStyle w:val="14"/>
          <w:rFonts w:hint="eastAsia" w:ascii="SimSun" w:hAnsi="SimSun" w:cs="SimSun"/>
          <w:b/>
          <w:bCs w:val="0"/>
          <w:color w:val="auto"/>
          <w:sz w:val="24"/>
          <w:szCs w:val="24"/>
          <w:highlight w:val="none"/>
          <w:lang w:val="en-US" w:eastAsia="zh-CN"/>
        </w:rPr>
        <w:t>9、</w:t>
      </w:r>
      <w:r>
        <w:rPr>
          <w:rStyle w:val="14"/>
          <w:rFonts w:hint="eastAsia" w:ascii="SimSun" w:hAnsi="SimSun" w:eastAsia="SimSun" w:cs="SimSun"/>
          <w:b/>
          <w:bCs w:val="0"/>
          <w:color w:val="auto"/>
          <w:sz w:val="24"/>
          <w:szCs w:val="24"/>
          <w:highlight w:val="none"/>
          <w:lang w:val="en-US" w:eastAsia="zh-CN"/>
        </w:rPr>
        <w:t>信用信息查询结果</w:t>
      </w:r>
    </w:p>
    <w:p w14:paraId="15DD69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326824A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致：</w:t>
      </w:r>
      <w:r>
        <w:rPr>
          <w:rFonts w:hint="eastAsia" w:ascii="SimSun" w:hAnsi="SimSun" w:eastAsia="SimSun" w:cs="SimSun"/>
          <w:color w:val="auto"/>
          <w:sz w:val="24"/>
          <w:szCs w:val="24"/>
          <w:highlight w:val="none"/>
          <w:u w:val="single"/>
        </w:rPr>
        <w:t>                     </w:t>
      </w:r>
    </w:p>
    <w:p w14:paraId="56EDFAE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现附上截至</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时我方通过“信用中国”网站（www.creditchina.gov.cn）获取的我方信用信息查询结果</w:t>
      </w:r>
      <w:r>
        <w:rPr>
          <w:rFonts w:hint="eastAsia" w:ascii="SimSun" w:hAnsi="SimSun" w:eastAsia="SimSun" w:cs="SimSun"/>
          <w:color w:val="auto"/>
          <w:sz w:val="24"/>
          <w:szCs w:val="24"/>
          <w:highlight w:val="none"/>
          <w:u w:val="single"/>
        </w:rPr>
        <w:t>（填写具体份数）</w:t>
      </w:r>
      <w:r>
        <w:rPr>
          <w:rFonts w:hint="eastAsia" w:ascii="SimSun" w:hAnsi="SimSun" w:eastAsia="SimSun" w:cs="SimSun"/>
          <w:color w:val="auto"/>
          <w:sz w:val="24"/>
          <w:szCs w:val="24"/>
          <w:highlight w:val="none"/>
        </w:rPr>
        <w:t>份、通过中国政府采购网（www.ccgp.gov.cn）获取的我方信用信息查询结果</w:t>
      </w:r>
      <w:r>
        <w:rPr>
          <w:rFonts w:hint="eastAsia" w:ascii="SimSun" w:hAnsi="SimSun" w:eastAsia="SimSun" w:cs="SimSun"/>
          <w:color w:val="auto"/>
          <w:sz w:val="24"/>
          <w:szCs w:val="24"/>
          <w:highlight w:val="none"/>
          <w:u w:val="single"/>
        </w:rPr>
        <w:t>（填写具体份数）</w:t>
      </w:r>
      <w:r>
        <w:rPr>
          <w:rFonts w:hint="eastAsia" w:ascii="SimSun" w:hAnsi="SimSun" w:eastAsia="SimSun" w:cs="SimSun"/>
          <w:color w:val="auto"/>
          <w:sz w:val="24"/>
          <w:szCs w:val="24"/>
          <w:highlight w:val="none"/>
        </w:rPr>
        <w:t>份，上述信用信息查询结果真实有效，否则我方负全部责任。</w:t>
      </w:r>
    </w:p>
    <w:p w14:paraId="76D42D1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注意：</w:t>
      </w:r>
    </w:p>
    <w:p w14:paraId="4082C10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1、供应商应</w:t>
      </w:r>
      <w:r>
        <w:rPr>
          <w:rStyle w:val="14"/>
          <w:rFonts w:hint="eastAsia" w:ascii="SimSun" w:hAnsi="SimSun" w:eastAsia="SimSun" w:cs="SimSun"/>
          <w:color w:val="auto"/>
          <w:sz w:val="24"/>
          <w:szCs w:val="24"/>
          <w:highlight w:val="none"/>
        </w:rPr>
        <w:t>同时提供</w:t>
      </w:r>
      <w:r>
        <w:rPr>
          <w:rFonts w:hint="eastAsia" w:ascii="SimSun" w:hAnsi="SimSun" w:eastAsia="SimSun" w:cs="SimSun"/>
          <w:color w:val="auto"/>
          <w:sz w:val="24"/>
          <w:szCs w:val="24"/>
          <w:highlight w:val="none"/>
        </w:rPr>
        <w:t>在</w:t>
      </w:r>
      <w:r>
        <w:rPr>
          <w:rFonts w:hint="eastAsia" w:ascii="SimSun" w:hAnsi="SimSun" w:eastAsia="SimSun" w:cs="SimSun"/>
          <w:i w:val="0"/>
          <w:caps w:val="0"/>
          <w:color w:val="auto"/>
          <w:spacing w:val="0"/>
          <w:sz w:val="24"/>
          <w:szCs w:val="24"/>
          <w:highlight w:val="none"/>
          <w:shd w:val="clear" w:color="auto" w:fill="FFFFFF"/>
        </w:rPr>
        <w:t>首次响应文件递交截止时间前</w:t>
      </w:r>
      <w:r>
        <w:rPr>
          <w:rFonts w:hint="eastAsia" w:ascii="SimSun" w:hAnsi="SimSun" w:eastAsia="SimSun" w:cs="SimSun"/>
          <w:color w:val="auto"/>
          <w:sz w:val="24"/>
          <w:szCs w:val="24"/>
          <w:highlight w:val="none"/>
        </w:rPr>
        <w:t>通过上述2个网站获取的信用信息查询结果，信用信息查询结果应为从上述2个网站获取的查询结果原始页面的打印件或完整截图，否则</w:t>
      </w:r>
      <w:r>
        <w:rPr>
          <w:rStyle w:val="14"/>
          <w:rFonts w:hint="eastAsia" w:ascii="SimSun" w:hAnsi="SimSun" w:eastAsia="SimSun" w:cs="SimSun"/>
          <w:color w:val="auto"/>
          <w:sz w:val="24"/>
          <w:szCs w:val="24"/>
          <w:highlight w:val="none"/>
          <w:lang w:eastAsia="zh-CN"/>
        </w:rPr>
        <w:t>响应无效</w:t>
      </w:r>
      <w:r>
        <w:rPr>
          <w:rStyle w:val="14"/>
          <w:rFonts w:hint="eastAsia" w:ascii="SimSun" w:hAnsi="SimSun" w:eastAsia="SimSun" w:cs="SimSun"/>
          <w:color w:val="auto"/>
          <w:sz w:val="24"/>
          <w:szCs w:val="24"/>
          <w:highlight w:val="none"/>
        </w:rPr>
        <w:t>。</w:t>
      </w:r>
    </w:p>
    <w:p w14:paraId="09E2581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2、若本项目接受联合体投标且供应商为联合体，应同时提供在</w:t>
      </w:r>
      <w:r>
        <w:rPr>
          <w:rFonts w:hint="eastAsia" w:ascii="SimSun" w:hAnsi="SimSun" w:cs="SimSun"/>
          <w:color w:val="auto"/>
          <w:sz w:val="24"/>
          <w:szCs w:val="24"/>
          <w:highlight w:val="none"/>
          <w:lang w:eastAsia="zh-CN"/>
        </w:rPr>
        <w:t>单一来源采购文件</w:t>
      </w:r>
      <w:r>
        <w:rPr>
          <w:rFonts w:hint="eastAsia" w:ascii="SimSun" w:hAnsi="SimSun" w:eastAsia="SimSun" w:cs="SimSun"/>
          <w:color w:val="auto"/>
          <w:sz w:val="24"/>
          <w:szCs w:val="24"/>
          <w:highlight w:val="none"/>
        </w:rPr>
        <w:t>要求的截止时点前通过上述2个网站获取的联合体各方的信用信息查询结果，信用信息查询结果应为从上述2个网站获取的查询结果原始页面的完整截图或打印件，否则</w:t>
      </w:r>
      <w:r>
        <w:rPr>
          <w:rStyle w:val="14"/>
          <w:rFonts w:hint="eastAsia" w:ascii="SimSun" w:hAnsi="SimSun" w:eastAsia="SimSun" w:cs="SimSun"/>
          <w:color w:val="auto"/>
          <w:sz w:val="24"/>
          <w:szCs w:val="24"/>
          <w:highlight w:val="none"/>
        </w:rPr>
        <w:t>报价无效。</w:t>
      </w:r>
    </w:p>
    <w:p w14:paraId="757D589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lang w:val="en-US" w:eastAsia="zh-CN"/>
        </w:rPr>
      </w:pPr>
      <w:r>
        <w:rPr>
          <w:rFonts w:hint="eastAsia" w:ascii="SimSun" w:hAnsi="SimSun" w:eastAsia="SimSun" w:cs="SimSun"/>
          <w:color w:val="auto"/>
          <w:sz w:val="24"/>
          <w:szCs w:val="24"/>
          <w:highlight w:val="none"/>
          <w:lang w:val="en-US" w:eastAsia="zh-CN"/>
        </w:rPr>
        <w:t>3、联合体成员存在不良信用记录的，视同联合体存在不良信用记录，其响应文件将被否决。</w:t>
      </w:r>
    </w:p>
    <w:p w14:paraId="2D53888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lang w:val="en-US" w:eastAsia="zh-CN"/>
        </w:rPr>
      </w:pPr>
      <w:r>
        <w:rPr>
          <w:rFonts w:hint="eastAsia" w:ascii="SimSun" w:hAnsi="SimSun" w:eastAsia="SimSun" w:cs="SimSun"/>
          <w:color w:val="auto"/>
          <w:sz w:val="24"/>
          <w:szCs w:val="24"/>
          <w:highlight w:val="none"/>
          <w:lang w:val="en-US" w:eastAsia="zh-CN"/>
        </w:rPr>
        <w:t>4、</w:t>
      </w:r>
      <w:r>
        <w:rPr>
          <w:rFonts w:hint="eastAsia" w:ascii="SimSun" w:hAnsi="SimSun" w:eastAsia="SimSun" w:cs="SimSun"/>
          <w:color w:val="auto"/>
          <w:kern w:val="0"/>
          <w:sz w:val="24"/>
          <w:szCs w:val="24"/>
          <w:highlight w:val="none"/>
          <w:lang w:val="en-US" w:eastAsia="zh-CN" w:bidi="ar"/>
        </w:rPr>
        <w:t>查询结果的审查</w:t>
      </w:r>
      <w:r>
        <w:rPr>
          <w:rFonts w:hint="eastAsia" w:ascii="SimSun" w:hAnsi="SimSun" w:eastAsia="SimSun" w:cs="SimSun"/>
          <w:i w:val="0"/>
          <w:caps w:val="0"/>
          <w:color w:val="auto"/>
          <w:spacing w:val="0"/>
          <w:sz w:val="24"/>
          <w:szCs w:val="24"/>
          <w:highlight w:val="none"/>
          <w:shd w:val="clear" w:color="auto" w:fill="FFFFFF"/>
        </w:rPr>
        <w:t>A.由</w:t>
      </w:r>
      <w:r>
        <w:rPr>
          <w:rFonts w:hint="eastAsia" w:ascii="SimSun" w:hAnsi="SimSun" w:eastAsia="SimSun" w:cs="SimSun"/>
          <w:i w:val="0"/>
          <w:caps w:val="0"/>
          <w:color w:val="auto"/>
          <w:spacing w:val="0"/>
          <w:sz w:val="24"/>
          <w:szCs w:val="24"/>
          <w:highlight w:val="none"/>
          <w:shd w:val="clear" w:color="auto" w:fill="FFFFFF"/>
          <w:lang w:eastAsia="zh-CN"/>
        </w:rPr>
        <w:t>协商小组</w:t>
      </w:r>
      <w:r>
        <w:rPr>
          <w:rFonts w:hint="eastAsia" w:ascii="SimSun" w:hAnsi="SimSun" w:eastAsia="SimSun" w:cs="SimSun"/>
          <w:i w:val="0"/>
          <w:caps w:val="0"/>
          <w:color w:val="auto"/>
          <w:spacing w:val="0"/>
          <w:sz w:val="24"/>
          <w:szCs w:val="24"/>
          <w:highlight w:val="none"/>
          <w:shd w:val="clear" w:color="auto" w:fill="FFFFFF"/>
        </w:rPr>
        <w:t>通过上述网站查询并打印供 应商信用记录（以下简称：“</w:t>
      </w:r>
      <w:r>
        <w:rPr>
          <w:rFonts w:hint="eastAsia" w:ascii="SimSun" w:hAnsi="SimSun" w:eastAsia="SimSun" w:cs="SimSun"/>
          <w:i w:val="0"/>
          <w:caps w:val="0"/>
          <w:color w:val="auto"/>
          <w:spacing w:val="0"/>
          <w:sz w:val="24"/>
          <w:szCs w:val="24"/>
          <w:highlight w:val="none"/>
          <w:shd w:val="clear" w:color="auto" w:fill="FFFFFF"/>
          <w:lang w:eastAsia="zh-CN"/>
        </w:rPr>
        <w:t>协商小组</w:t>
      </w:r>
      <w:r>
        <w:rPr>
          <w:rFonts w:hint="eastAsia" w:ascii="SimSun" w:hAnsi="SimSun" w:eastAsia="SimSun" w:cs="SimSun"/>
          <w:i w:val="0"/>
          <w:caps w:val="0"/>
          <w:color w:val="auto"/>
          <w:spacing w:val="0"/>
          <w:sz w:val="24"/>
          <w:szCs w:val="24"/>
          <w:highlight w:val="none"/>
          <w:shd w:val="clear" w:color="auto" w:fill="FFFFFF"/>
        </w:rPr>
        <w:t>的查询结果”）。B.供应商提供的查询结果与</w:t>
      </w:r>
      <w:r>
        <w:rPr>
          <w:rFonts w:hint="eastAsia" w:ascii="SimSun" w:hAnsi="SimSun" w:eastAsia="SimSun" w:cs="SimSun"/>
          <w:i w:val="0"/>
          <w:caps w:val="0"/>
          <w:color w:val="auto"/>
          <w:spacing w:val="0"/>
          <w:sz w:val="24"/>
          <w:szCs w:val="24"/>
          <w:highlight w:val="none"/>
          <w:shd w:val="clear" w:color="auto" w:fill="FFFFFF"/>
          <w:lang w:eastAsia="zh-CN"/>
        </w:rPr>
        <w:t>协商小组</w:t>
      </w:r>
      <w:r>
        <w:rPr>
          <w:rFonts w:hint="eastAsia" w:ascii="SimSun" w:hAnsi="SimSun" w:eastAsia="SimSun" w:cs="SimSun"/>
          <w:i w:val="0"/>
          <w:caps w:val="0"/>
          <w:color w:val="auto"/>
          <w:spacing w:val="0"/>
          <w:sz w:val="24"/>
          <w:szCs w:val="24"/>
          <w:highlight w:val="none"/>
          <w:shd w:val="clear" w:color="auto" w:fill="FFFFFF"/>
        </w:rPr>
        <w:t>的查询结果不一致的，以</w:t>
      </w:r>
      <w:r>
        <w:rPr>
          <w:rFonts w:hint="eastAsia" w:ascii="SimSun" w:hAnsi="SimSun" w:eastAsia="SimSun" w:cs="SimSun"/>
          <w:i w:val="0"/>
          <w:caps w:val="0"/>
          <w:color w:val="auto"/>
          <w:spacing w:val="0"/>
          <w:sz w:val="24"/>
          <w:szCs w:val="24"/>
          <w:highlight w:val="none"/>
          <w:shd w:val="clear" w:color="auto" w:fill="FFFFFF"/>
          <w:lang w:eastAsia="zh-CN"/>
        </w:rPr>
        <w:t>协商小组</w:t>
      </w:r>
      <w:r>
        <w:rPr>
          <w:rFonts w:hint="eastAsia" w:ascii="SimSun" w:hAnsi="SimSun" w:eastAsia="SimSun" w:cs="SimSun"/>
          <w:i w:val="0"/>
          <w:caps w:val="0"/>
          <w:color w:val="auto"/>
          <w:spacing w:val="0"/>
          <w:sz w:val="24"/>
          <w:szCs w:val="24"/>
          <w:highlight w:val="none"/>
          <w:shd w:val="clear" w:color="auto" w:fill="FFFFFF"/>
        </w:rPr>
        <w:t>的查询结果为准。C.因上述网站原因导致</w:t>
      </w:r>
      <w:r>
        <w:rPr>
          <w:rFonts w:hint="eastAsia" w:ascii="SimSun" w:hAnsi="SimSun" w:eastAsia="SimSun" w:cs="SimSun"/>
          <w:i w:val="0"/>
          <w:caps w:val="0"/>
          <w:color w:val="auto"/>
          <w:spacing w:val="0"/>
          <w:sz w:val="24"/>
          <w:szCs w:val="24"/>
          <w:highlight w:val="none"/>
          <w:shd w:val="clear" w:color="auto" w:fill="FFFFFF"/>
          <w:lang w:eastAsia="zh-CN"/>
        </w:rPr>
        <w:t>协商小组</w:t>
      </w:r>
      <w:r>
        <w:rPr>
          <w:rFonts w:hint="eastAsia" w:ascii="SimSun" w:hAnsi="SimSun" w:eastAsia="SimSun" w:cs="SimSun"/>
          <w:i w:val="0"/>
          <w:caps w:val="0"/>
          <w:color w:val="auto"/>
          <w:spacing w:val="0"/>
          <w:sz w:val="24"/>
          <w:szCs w:val="24"/>
          <w:highlight w:val="none"/>
          <w:shd w:val="clear" w:color="auto" w:fill="FFFFFF"/>
        </w:rPr>
        <w:t>无法查询供 应商信用记录的（</w:t>
      </w:r>
      <w:r>
        <w:rPr>
          <w:rFonts w:hint="eastAsia" w:ascii="SimSun" w:hAnsi="SimSun" w:eastAsia="SimSun" w:cs="SimSun"/>
          <w:i w:val="0"/>
          <w:caps w:val="0"/>
          <w:color w:val="auto"/>
          <w:spacing w:val="0"/>
          <w:sz w:val="24"/>
          <w:szCs w:val="24"/>
          <w:highlight w:val="none"/>
          <w:shd w:val="clear" w:color="auto" w:fill="FFFFFF"/>
          <w:lang w:eastAsia="zh-CN"/>
        </w:rPr>
        <w:t>协商小组</w:t>
      </w:r>
      <w:r>
        <w:rPr>
          <w:rFonts w:hint="eastAsia" w:ascii="SimSun" w:hAnsi="SimSun" w:eastAsia="SimSun" w:cs="SimSun"/>
          <w:i w:val="0"/>
          <w:caps w:val="0"/>
          <w:color w:val="auto"/>
          <w:spacing w:val="0"/>
          <w:sz w:val="24"/>
          <w:szCs w:val="24"/>
          <w:highlight w:val="none"/>
          <w:shd w:val="clear" w:color="auto" w:fill="FFFFFF"/>
        </w:rPr>
        <w:t>应将通过上述网站查询供 应商信用记录时的原始页面打印后随采购文件一并存档），以供应商提供的查询结果为准。D.查询结果存在供应商应被拒绝参与政府采购活动相关信息的，其资格审查不合格。</w:t>
      </w:r>
    </w:p>
    <w:p w14:paraId="2798B4B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p>
    <w:p w14:paraId="162477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4E0015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3B037D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4A82002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lang w:val="en-US" w:eastAsia="zh-CN"/>
        </w:rPr>
      </w:pPr>
    </w:p>
    <w:p w14:paraId="66B2B0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color w:val="auto"/>
          <w:highlight w:val="none"/>
        </w:rPr>
      </w:pPr>
      <w:r>
        <w:rPr>
          <w:rStyle w:val="14"/>
          <w:rFonts w:hint="eastAsia" w:ascii="SimSun" w:hAnsi="SimSun" w:eastAsia="SimSun" w:cs="SimSun"/>
          <w:b/>
          <w:color w:val="auto"/>
          <w:sz w:val="24"/>
          <w:szCs w:val="24"/>
          <w:highlight w:val="none"/>
          <w:lang w:val="en-US" w:eastAsia="zh-CN"/>
        </w:rPr>
        <w:br w:type="page"/>
      </w:r>
      <w:r>
        <w:rPr>
          <w:rFonts w:hint="eastAsia" w:ascii="SimSun" w:hAnsi="SimSun" w:eastAsia="SimSun" w:cs="SimSun"/>
          <w:b/>
          <w:bCs/>
          <w:color w:val="auto"/>
          <w:sz w:val="24"/>
          <w:szCs w:val="24"/>
          <w:highlight w:val="none"/>
          <w:lang w:val="en-US" w:eastAsia="zh-CN"/>
        </w:rPr>
        <w:t>10、福建省政府采购供应商资格承诺函</w:t>
      </w:r>
    </w:p>
    <w:p w14:paraId="375E9644">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SimSun" w:hAnsi="SimSun" w:eastAsia="SimSun" w:cs="SimSun"/>
          <w:color w:val="auto"/>
          <w:sz w:val="24"/>
          <w:szCs w:val="24"/>
          <w:highlight w:val="none"/>
        </w:rPr>
      </w:pPr>
    </w:p>
    <w:p w14:paraId="67E0ABE4">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致：</w:t>
      </w:r>
      <w:r>
        <w:rPr>
          <w:rFonts w:hint="eastAsia" w:ascii="SimSun" w:hAnsi="SimSun" w:eastAsia="SimSun" w:cs="SimSun"/>
          <w:color w:val="auto"/>
          <w:sz w:val="24"/>
          <w:szCs w:val="24"/>
          <w:highlight w:val="none"/>
          <w:u w:val="single"/>
        </w:rPr>
        <w:t>（采购人或采购代理机构）</w:t>
      </w:r>
    </w:p>
    <w:p w14:paraId="26943C53">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单位名称(自然人姓名):</w:t>
      </w:r>
    </w:p>
    <w:p w14:paraId="502465D9">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统一社会信用代码(自然人身份证号码):</w:t>
      </w:r>
    </w:p>
    <w:p w14:paraId="45433F1A">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法定代表人(负责人):</w:t>
      </w:r>
    </w:p>
    <w:p w14:paraId="6A2996D6">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联系地址和电话:</w:t>
      </w:r>
    </w:p>
    <w:p w14:paraId="5827EB65">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533C9967">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一、我单位(本人)具备采购文件要求以及《中华人民共和国政府采购法》第二十二条规定的条件:</w:t>
      </w:r>
    </w:p>
    <w:p w14:paraId="5D840442">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1.具有独立承担民事责任的能力;</w:t>
      </w:r>
    </w:p>
    <w:p w14:paraId="32609F6A">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2.具有良好的商业信誉和健全的财务会计制度;</w:t>
      </w:r>
    </w:p>
    <w:p w14:paraId="7FFA1ED2">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3.具有履行合同所必需的设备和专业技术能力;</w:t>
      </w:r>
    </w:p>
    <w:p w14:paraId="798429CF">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4.有依法缴纳税收和社会保障资金的良好记录;</w:t>
      </w:r>
    </w:p>
    <w:p w14:paraId="4BE8CC3D">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5.参加政府采购活动前三年内，在经营活动中没有重大违法记录；</w:t>
      </w:r>
    </w:p>
    <w:p w14:paraId="376E5E88">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6.法律、行政法规规定的其他条件。</w:t>
      </w:r>
    </w:p>
    <w:p w14:paraId="37CA6423">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17332C2">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62A8C6A">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480"/>
        <w:jc w:val="righ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w:t>
      </w:r>
      <w:r>
        <w:rPr>
          <w:rFonts w:hint="eastAsia" w:ascii="SimSun" w:hAnsi="SimSun" w:eastAsia="SimSun" w:cs="SimSun"/>
          <w:color w:val="auto"/>
          <w:sz w:val="24"/>
          <w:szCs w:val="24"/>
          <w:highlight w:val="none"/>
          <w:u w:val="single"/>
        </w:rPr>
        <w:t>名称(单位公章):</w:t>
      </w:r>
    </w:p>
    <w:p w14:paraId="24356119">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480"/>
        <w:jc w:val="righ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年　　月　　日</w:t>
      </w:r>
    </w:p>
    <w:p w14:paraId="0CEE5146">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注：</w:t>
      </w:r>
    </w:p>
    <w:p w14:paraId="1F176A13">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1.我单位(本人)专指参加政府采购活动的供应商(含自然人)；</w:t>
      </w:r>
    </w:p>
    <w:p w14:paraId="6DE6AA29">
      <w:pPr>
        <w:pStyle w:val="20"/>
        <w:keepNext w:val="0"/>
        <w:keepLines w:val="0"/>
        <w:pageBreakBefore w:val="0"/>
        <w:kinsoku/>
        <w:wordWrap/>
        <w:overflowPunct/>
        <w:topLinePunct w:val="0"/>
        <w:autoSpaceDE/>
        <w:autoSpaceDN/>
        <w:bidi w:val="0"/>
        <w:adjustRightInd/>
        <w:snapToGrid/>
        <w:spacing w:beforeAutospacing="0" w:afterAutospacing="0" w:line="400" w:lineRule="exact"/>
        <w:ind w:firstLine="960"/>
        <w:jc w:val="left"/>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2.资格承诺的供应商应在投标(响应)文件中按此模板提供承诺函，否则，视为未按照招标文件规定提交投标人的资格及资信文件，按资格审查不通过处理。</w:t>
      </w:r>
    </w:p>
    <w:p w14:paraId="269E669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Style w:val="14"/>
          <w:rFonts w:hint="eastAsia" w:ascii="SimSun" w:hAnsi="SimSun" w:eastAsia="SimSun" w:cs="SimSun"/>
          <w:b/>
          <w:color w:val="auto"/>
          <w:sz w:val="24"/>
          <w:szCs w:val="24"/>
          <w:highlight w:val="none"/>
        </w:rPr>
      </w:pPr>
      <w:r>
        <w:rPr>
          <w:rFonts w:hint="eastAsia" w:ascii="SimSun" w:hAnsi="SimSun" w:eastAsia="SimSun" w:cs="SimSun"/>
          <w:color w:val="auto"/>
          <w:sz w:val="24"/>
          <w:szCs w:val="24"/>
          <w:highlight w:val="none"/>
        </w:rPr>
        <w:t xml:space="preserve"> </w:t>
      </w:r>
    </w:p>
    <w:p w14:paraId="19BD74D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br w:type="textWrapping"/>
      </w:r>
    </w:p>
    <w:p w14:paraId="36FCA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2147483648" w:beforeAutospacing="0" w:after="0" w:afterLines="-2147483648" w:afterAutospacing="0" w:line="240" w:lineRule="auto"/>
        <w:ind w:left="0" w:right="0" w:firstLine="204" w:firstLineChars="85"/>
        <w:jc w:val="center"/>
        <w:textAlignment w:val="auto"/>
        <w:outlineLvl w:val="9"/>
        <w:rPr>
          <w:rFonts w:hint="eastAsia" w:ascii="SimSun" w:hAnsi="SimSun" w:eastAsia="SimSun" w:cs="SimSun"/>
          <w:b/>
          <w:bCs/>
          <w:kern w:val="0"/>
          <w:sz w:val="24"/>
          <w:szCs w:val="24"/>
          <w:highlight w:val="none"/>
          <w:lang w:bidi="ar"/>
        </w:rPr>
      </w:pPr>
      <w:r>
        <w:rPr>
          <w:rFonts w:hint="eastAsia" w:ascii="SimSun" w:hAnsi="SimSun" w:eastAsia="SimSun" w:cs="SimSun"/>
          <w:color w:val="auto"/>
          <w:sz w:val="24"/>
          <w:szCs w:val="24"/>
          <w:highlight w:val="none"/>
        </w:rPr>
        <w:br w:type="page"/>
      </w:r>
      <w:r>
        <w:rPr>
          <w:rFonts w:hint="eastAsia" w:ascii="SimSun" w:hAnsi="SimSun" w:cs="SimSun"/>
          <w:b/>
          <w:bCs/>
          <w:color w:val="auto"/>
          <w:sz w:val="24"/>
          <w:szCs w:val="24"/>
          <w:highlight w:val="none"/>
          <w:lang w:val="en-US" w:eastAsia="zh-CN"/>
        </w:rPr>
        <w:t>11</w:t>
      </w:r>
      <w:r>
        <w:rPr>
          <w:rStyle w:val="14"/>
          <w:rFonts w:hint="eastAsia" w:ascii="SimSun" w:hAnsi="SimSun" w:eastAsia="SimSun" w:cs="SimSun"/>
          <w:b/>
          <w:bCs/>
          <w:color w:val="auto"/>
          <w:sz w:val="24"/>
          <w:szCs w:val="24"/>
          <w:highlight w:val="none"/>
        </w:rPr>
        <w:t>、</w:t>
      </w:r>
      <w:r>
        <w:rPr>
          <w:rFonts w:hint="eastAsia" w:ascii="SimSun" w:hAnsi="SimSun" w:eastAsia="SimSun" w:cs="SimSun"/>
          <w:b/>
          <w:bCs/>
          <w:kern w:val="0"/>
          <w:sz w:val="24"/>
          <w:szCs w:val="24"/>
          <w:highlight w:val="none"/>
          <w:lang w:bidi="ar"/>
        </w:rPr>
        <w:t> 中小企业声明函</w:t>
      </w:r>
    </w:p>
    <w:p w14:paraId="0B136E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本公司</w:t>
      </w:r>
      <w:r>
        <w:rPr>
          <w:rFonts w:hint="eastAsia" w:ascii="SimSun" w:hAnsi="SimSun" w:eastAsia="SimSun" w:cs="SimSun"/>
          <w:color w:val="auto"/>
          <w:kern w:val="0"/>
          <w:sz w:val="24"/>
          <w:szCs w:val="24"/>
          <w:highlight w:val="none"/>
          <w:u w:val="none"/>
          <w:lang w:val="en-US" w:eastAsia="zh-Hans" w:bidi="ar"/>
        </w:rPr>
        <w:t>（联合体）</w:t>
      </w:r>
      <w:r>
        <w:rPr>
          <w:rFonts w:hint="eastAsia" w:ascii="SimSun" w:hAnsi="SimSun" w:eastAsia="SimSun" w:cs="SimSun"/>
          <w:color w:val="auto"/>
          <w:kern w:val="0"/>
          <w:sz w:val="24"/>
          <w:szCs w:val="24"/>
          <w:highlight w:val="none"/>
          <w:lang w:val="en-US" w:eastAsia="zh-Hans" w:bidi="ar"/>
        </w:rPr>
        <w:t>郑重声明，根据《政府采购促进中小企业发展管理办法》（财库﹝2020﹞46号）的规定，本公司</w:t>
      </w:r>
      <w:r>
        <w:rPr>
          <w:rFonts w:hint="eastAsia" w:ascii="SimSun" w:hAnsi="SimSun" w:eastAsia="SimSun" w:cs="SimSun"/>
          <w:color w:val="auto"/>
          <w:kern w:val="0"/>
          <w:sz w:val="24"/>
          <w:szCs w:val="24"/>
          <w:highlight w:val="none"/>
          <w:u w:val="none"/>
          <w:lang w:val="en-US" w:eastAsia="zh-Hans" w:bidi="ar"/>
        </w:rPr>
        <w:t>（联合体）</w:t>
      </w:r>
      <w:r>
        <w:rPr>
          <w:rFonts w:hint="eastAsia" w:ascii="SimSun" w:hAnsi="SimSun" w:eastAsia="SimSun" w:cs="SimSun"/>
          <w:color w:val="auto"/>
          <w:kern w:val="0"/>
          <w:sz w:val="24"/>
          <w:szCs w:val="24"/>
          <w:highlight w:val="none"/>
          <w:lang w:val="en-US" w:eastAsia="zh-Hans" w:bidi="ar"/>
        </w:rPr>
        <w:t>参加</w:t>
      </w:r>
      <w:r>
        <w:rPr>
          <w:rFonts w:hint="eastAsia" w:ascii="SimSun" w:hAnsi="SimSun" w:eastAsia="SimSun" w:cs="SimSun"/>
          <w:color w:val="auto"/>
          <w:kern w:val="0"/>
          <w:sz w:val="24"/>
          <w:szCs w:val="24"/>
          <w:highlight w:val="none"/>
          <w:u w:val="none"/>
          <w:lang w:val="en-US" w:eastAsia="zh-Hans" w:bidi="ar"/>
        </w:rPr>
        <w:t>（单位名称）</w:t>
      </w:r>
      <w:r>
        <w:rPr>
          <w:rFonts w:hint="eastAsia" w:ascii="SimSun" w:hAnsi="SimSun" w:eastAsia="SimSun" w:cs="SimSun"/>
          <w:color w:val="auto"/>
          <w:kern w:val="0"/>
          <w:sz w:val="24"/>
          <w:szCs w:val="24"/>
          <w:highlight w:val="none"/>
          <w:lang w:val="en-US" w:eastAsia="zh-Hans" w:bidi="ar"/>
        </w:rPr>
        <w:t>的</w:t>
      </w:r>
      <w:r>
        <w:rPr>
          <w:rFonts w:hint="eastAsia" w:ascii="SimSun" w:hAnsi="SimSun" w:eastAsia="SimSun" w:cs="SimSun"/>
          <w:color w:val="auto"/>
          <w:kern w:val="0"/>
          <w:sz w:val="24"/>
          <w:szCs w:val="24"/>
          <w:highlight w:val="none"/>
          <w:u w:val="none"/>
          <w:lang w:val="en-US" w:eastAsia="zh-Hans" w:bidi="ar"/>
        </w:rPr>
        <w:t>（项目名称）</w:t>
      </w:r>
      <w:r>
        <w:rPr>
          <w:rFonts w:hint="eastAsia" w:ascii="SimSun" w:hAnsi="SimSun" w:eastAsia="SimSun" w:cs="SimSun"/>
          <w:color w:val="auto"/>
          <w:kern w:val="0"/>
          <w:sz w:val="24"/>
          <w:szCs w:val="24"/>
          <w:highlight w:val="none"/>
          <w:lang w:val="en-US" w:eastAsia="zh-Hans" w:bidi="ar"/>
        </w:rPr>
        <w:t>采购活动，工程的施工单位全部为符合政策要求的中小企业（或者：服务全部由符合政策要求的中小企业承接）。相关企业（含联合体中的中小企业、签订分包意向协议的中小企业）的具体情况如下：</w:t>
      </w:r>
    </w:p>
    <w:p w14:paraId="76FC12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1.</w:t>
      </w:r>
      <w:r>
        <w:rPr>
          <w:rFonts w:hint="eastAsia" w:ascii="SimSun" w:hAnsi="SimSun" w:eastAsia="SimSun" w:cs="SimSun"/>
          <w:color w:val="auto"/>
          <w:kern w:val="0"/>
          <w:sz w:val="24"/>
          <w:szCs w:val="24"/>
          <w:highlight w:val="none"/>
          <w:u w:val="none"/>
          <w:lang w:val="en-US" w:eastAsia="zh-Hans" w:bidi="ar"/>
        </w:rPr>
        <w:t>（标的名称）</w:t>
      </w:r>
      <w:r>
        <w:rPr>
          <w:rFonts w:hint="eastAsia" w:ascii="SimSun" w:hAnsi="SimSun" w:eastAsia="SimSun" w:cs="SimSun"/>
          <w:color w:val="auto"/>
          <w:kern w:val="0"/>
          <w:sz w:val="24"/>
          <w:szCs w:val="24"/>
          <w:highlight w:val="none"/>
          <w:lang w:val="en-US" w:eastAsia="zh-Hans" w:bidi="ar"/>
        </w:rPr>
        <w:t>，属于</w:t>
      </w:r>
      <w:r>
        <w:rPr>
          <w:rFonts w:hint="eastAsia" w:ascii="SimSun" w:hAnsi="SimSun" w:eastAsia="SimSun" w:cs="SimSun"/>
          <w:color w:val="auto"/>
          <w:kern w:val="0"/>
          <w:sz w:val="24"/>
          <w:szCs w:val="24"/>
          <w:highlight w:val="none"/>
          <w:u w:val="none"/>
          <w:lang w:val="en-US" w:eastAsia="zh-Hans" w:bidi="ar"/>
        </w:rPr>
        <w:t>（采购文件中明确的所属行业）</w:t>
      </w:r>
      <w:r>
        <w:rPr>
          <w:rFonts w:hint="eastAsia" w:ascii="SimSun" w:hAnsi="SimSun" w:eastAsia="SimSun" w:cs="SimSun"/>
          <w:color w:val="auto"/>
          <w:kern w:val="0"/>
          <w:sz w:val="24"/>
          <w:szCs w:val="24"/>
          <w:highlight w:val="none"/>
          <w:lang w:val="en-US" w:eastAsia="zh-Hans" w:bidi="ar"/>
        </w:rPr>
        <w:t>行业；承建（承接）企业为</w:t>
      </w:r>
      <w:r>
        <w:rPr>
          <w:rFonts w:hint="eastAsia" w:ascii="SimSun" w:hAnsi="SimSun" w:eastAsia="SimSun" w:cs="SimSun"/>
          <w:color w:val="auto"/>
          <w:kern w:val="0"/>
          <w:sz w:val="24"/>
          <w:szCs w:val="24"/>
          <w:highlight w:val="none"/>
          <w:u w:val="none"/>
          <w:lang w:val="en-US" w:eastAsia="zh-Hans" w:bidi="ar"/>
        </w:rPr>
        <w:t>（企业名称）</w:t>
      </w:r>
      <w:r>
        <w:rPr>
          <w:rFonts w:hint="eastAsia" w:ascii="SimSun" w:hAnsi="SimSun" w:eastAsia="SimSun" w:cs="SimSun"/>
          <w:color w:val="auto"/>
          <w:kern w:val="0"/>
          <w:sz w:val="24"/>
          <w:szCs w:val="24"/>
          <w:highlight w:val="none"/>
          <w:lang w:val="en-US" w:eastAsia="zh-Hans" w:bidi="ar"/>
        </w:rPr>
        <w:t>，从业人员</w:t>
      </w:r>
      <w:r>
        <w:rPr>
          <w:rFonts w:hint="eastAsia" w:ascii="SimSun" w:hAnsi="SimSun" w:eastAsia="SimSun" w:cs="SimSun"/>
          <w:color w:val="auto"/>
          <w:kern w:val="0"/>
          <w:sz w:val="24"/>
          <w:szCs w:val="24"/>
          <w:highlight w:val="none"/>
          <w:u w:val="none"/>
          <w:lang w:val="en-US" w:eastAsia="zh-Hans" w:bidi="ar"/>
        </w:rPr>
        <w:t xml:space="preserve">     </w:t>
      </w:r>
      <w:r>
        <w:rPr>
          <w:rFonts w:hint="eastAsia" w:ascii="SimSun" w:hAnsi="SimSun" w:eastAsia="SimSun" w:cs="SimSun"/>
          <w:color w:val="auto"/>
          <w:kern w:val="0"/>
          <w:sz w:val="24"/>
          <w:szCs w:val="24"/>
          <w:highlight w:val="none"/>
          <w:lang w:val="en-US" w:eastAsia="zh-Hans" w:bidi="ar"/>
        </w:rPr>
        <w:t xml:space="preserve">人，营业收入为    </w:t>
      </w:r>
      <w:r>
        <w:rPr>
          <w:rFonts w:hint="eastAsia" w:ascii="SimSun" w:hAnsi="SimSun" w:eastAsia="SimSun" w:cs="SimSun"/>
          <w:color w:val="auto"/>
          <w:kern w:val="0"/>
          <w:sz w:val="24"/>
          <w:szCs w:val="24"/>
          <w:highlight w:val="none"/>
          <w:u w:val="none"/>
          <w:lang w:val="en-US" w:eastAsia="zh-Hans" w:bidi="ar"/>
        </w:rPr>
        <w:t> </w:t>
      </w:r>
      <w:r>
        <w:rPr>
          <w:rFonts w:hint="eastAsia" w:ascii="SimSun" w:hAnsi="SimSun" w:eastAsia="SimSun" w:cs="SimSun"/>
          <w:color w:val="auto"/>
          <w:kern w:val="0"/>
          <w:sz w:val="24"/>
          <w:szCs w:val="24"/>
          <w:highlight w:val="none"/>
          <w:lang w:val="en-US" w:eastAsia="zh-Hans" w:bidi="ar"/>
        </w:rPr>
        <w:t>万元，资产总额为</w:t>
      </w:r>
      <w:r>
        <w:rPr>
          <w:rFonts w:hint="eastAsia" w:ascii="SimSun" w:hAnsi="SimSun" w:eastAsia="SimSun" w:cs="SimSun"/>
          <w:color w:val="auto"/>
          <w:kern w:val="0"/>
          <w:sz w:val="24"/>
          <w:szCs w:val="24"/>
          <w:highlight w:val="none"/>
          <w:u w:val="none"/>
          <w:lang w:val="en-US" w:eastAsia="zh-Hans" w:bidi="ar"/>
        </w:rPr>
        <w:t xml:space="preserve">     </w:t>
      </w:r>
      <w:r>
        <w:rPr>
          <w:rFonts w:hint="eastAsia" w:ascii="SimSun" w:hAnsi="SimSun" w:eastAsia="SimSun" w:cs="SimSun"/>
          <w:color w:val="auto"/>
          <w:kern w:val="0"/>
          <w:sz w:val="24"/>
          <w:szCs w:val="24"/>
          <w:highlight w:val="none"/>
          <w:lang w:val="en-US" w:eastAsia="zh-Hans" w:bidi="ar"/>
        </w:rPr>
        <w:t>万元¹，属于</w:t>
      </w:r>
      <w:r>
        <w:rPr>
          <w:rFonts w:hint="eastAsia" w:ascii="SimSun" w:hAnsi="SimSun" w:eastAsia="SimSun" w:cs="SimSun"/>
          <w:color w:val="auto"/>
          <w:kern w:val="0"/>
          <w:sz w:val="24"/>
          <w:szCs w:val="24"/>
          <w:highlight w:val="none"/>
          <w:u w:val="none"/>
          <w:lang w:val="en-US" w:eastAsia="zh-Hans" w:bidi="ar"/>
        </w:rPr>
        <w:t>（中型企业、小型企业、微型企业）</w:t>
      </w:r>
      <w:r>
        <w:rPr>
          <w:rFonts w:hint="eastAsia" w:ascii="SimSun" w:hAnsi="SimSun" w:eastAsia="SimSun" w:cs="SimSun"/>
          <w:color w:val="auto"/>
          <w:kern w:val="0"/>
          <w:sz w:val="24"/>
          <w:szCs w:val="24"/>
          <w:highlight w:val="none"/>
          <w:lang w:val="en-US" w:eastAsia="zh-Hans" w:bidi="ar"/>
        </w:rPr>
        <w:t>；</w:t>
      </w:r>
    </w:p>
    <w:p w14:paraId="045FB9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2.</w:t>
      </w:r>
      <w:r>
        <w:rPr>
          <w:rFonts w:hint="eastAsia" w:ascii="SimSun" w:hAnsi="SimSun" w:eastAsia="SimSun" w:cs="SimSun"/>
          <w:color w:val="auto"/>
          <w:kern w:val="0"/>
          <w:sz w:val="24"/>
          <w:szCs w:val="24"/>
          <w:highlight w:val="none"/>
          <w:u w:val="none"/>
          <w:lang w:val="en-US" w:eastAsia="zh-Hans" w:bidi="ar"/>
        </w:rPr>
        <w:t>（标的名称）</w:t>
      </w:r>
      <w:r>
        <w:rPr>
          <w:rFonts w:hint="eastAsia" w:ascii="SimSun" w:hAnsi="SimSun" w:eastAsia="SimSun" w:cs="SimSun"/>
          <w:color w:val="auto"/>
          <w:kern w:val="0"/>
          <w:sz w:val="24"/>
          <w:szCs w:val="24"/>
          <w:highlight w:val="none"/>
          <w:lang w:val="en-US" w:eastAsia="zh-Hans" w:bidi="ar"/>
        </w:rPr>
        <w:t>，属于</w:t>
      </w:r>
      <w:r>
        <w:rPr>
          <w:rFonts w:hint="eastAsia" w:ascii="SimSun" w:hAnsi="SimSun" w:eastAsia="SimSun" w:cs="SimSun"/>
          <w:color w:val="auto"/>
          <w:kern w:val="0"/>
          <w:sz w:val="24"/>
          <w:szCs w:val="24"/>
          <w:highlight w:val="none"/>
          <w:u w:val="none"/>
          <w:lang w:val="en-US" w:eastAsia="zh-Hans" w:bidi="ar"/>
        </w:rPr>
        <w:t>（采购文件中明确的所属行业）</w:t>
      </w:r>
      <w:r>
        <w:rPr>
          <w:rFonts w:hint="eastAsia" w:ascii="SimSun" w:hAnsi="SimSun" w:eastAsia="SimSun" w:cs="SimSun"/>
          <w:color w:val="auto"/>
          <w:kern w:val="0"/>
          <w:sz w:val="24"/>
          <w:szCs w:val="24"/>
          <w:highlight w:val="none"/>
          <w:lang w:val="en-US" w:eastAsia="zh-Hans" w:bidi="ar"/>
        </w:rPr>
        <w:t>行业；承建（承接）企业为</w:t>
      </w:r>
      <w:r>
        <w:rPr>
          <w:rFonts w:hint="eastAsia" w:ascii="SimSun" w:hAnsi="SimSun" w:eastAsia="SimSun" w:cs="SimSun"/>
          <w:color w:val="auto"/>
          <w:kern w:val="0"/>
          <w:sz w:val="24"/>
          <w:szCs w:val="24"/>
          <w:highlight w:val="none"/>
          <w:u w:val="none"/>
          <w:lang w:val="en-US" w:eastAsia="zh-Hans" w:bidi="ar"/>
        </w:rPr>
        <w:t>（企业名称）</w:t>
      </w:r>
      <w:r>
        <w:rPr>
          <w:rFonts w:hint="eastAsia" w:ascii="SimSun" w:hAnsi="SimSun" w:eastAsia="SimSun" w:cs="SimSun"/>
          <w:color w:val="auto"/>
          <w:kern w:val="0"/>
          <w:sz w:val="24"/>
          <w:szCs w:val="24"/>
          <w:highlight w:val="none"/>
          <w:lang w:val="en-US" w:eastAsia="zh-Hans" w:bidi="ar"/>
        </w:rPr>
        <w:t>，从业人员</w:t>
      </w:r>
      <w:r>
        <w:rPr>
          <w:rFonts w:hint="eastAsia" w:ascii="SimSun" w:hAnsi="SimSun" w:eastAsia="SimSun" w:cs="SimSun"/>
          <w:color w:val="auto"/>
          <w:kern w:val="0"/>
          <w:sz w:val="24"/>
          <w:szCs w:val="24"/>
          <w:highlight w:val="none"/>
          <w:u w:val="none"/>
          <w:lang w:val="en-US" w:eastAsia="zh-Hans" w:bidi="ar"/>
        </w:rPr>
        <w:t xml:space="preserve">     </w:t>
      </w:r>
      <w:r>
        <w:rPr>
          <w:rFonts w:hint="eastAsia" w:ascii="SimSun" w:hAnsi="SimSun" w:eastAsia="SimSun" w:cs="SimSun"/>
          <w:color w:val="auto"/>
          <w:kern w:val="0"/>
          <w:sz w:val="24"/>
          <w:szCs w:val="24"/>
          <w:highlight w:val="none"/>
          <w:lang w:val="en-US" w:eastAsia="zh-Hans" w:bidi="ar"/>
        </w:rPr>
        <w:t xml:space="preserve">人，营业收入为    </w:t>
      </w:r>
      <w:r>
        <w:rPr>
          <w:rFonts w:hint="eastAsia" w:ascii="SimSun" w:hAnsi="SimSun" w:eastAsia="SimSun" w:cs="SimSun"/>
          <w:color w:val="auto"/>
          <w:kern w:val="0"/>
          <w:sz w:val="24"/>
          <w:szCs w:val="24"/>
          <w:highlight w:val="none"/>
          <w:u w:val="none"/>
          <w:lang w:val="en-US" w:eastAsia="zh-Hans" w:bidi="ar"/>
        </w:rPr>
        <w:t> </w:t>
      </w:r>
      <w:r>
        <w:rPr>
          <w:rFonts w:hint="eastAsia" w:ascii="SimSun" w:hAnsi="SimSun" w:eastAsia="SimSun" w:cs="SimSun"/>
          <w:color w:val="auto"/>
          <w:kern w:val="0"/>
          <w:sz w:val="24"/>
          <w:szCs w:val="24"/>
          <w:highlight w:val="none"/>
          <w:lang w:val="en-US" w:eastAsia="zh-Hans" w:bidi="ar"/>
        </w:rPr>
        <w:t>万元，资产总额为</w:t>
      </w:r>
      <w:r>
        <w:rPr>
          <w:rFonts w:hint="eastAsia" w:ascii="SimSun" w:hAnsi="SimSun" w:eastAsia="SimSun" w:cs="SimSun"/>
          <w:color w:val="auto"/>
          <w:kern w:val="0"/>
          <w:sz w:val="24"/>
          <w:szCs w:val="24"/>
          <w:highlight w:val="none"/>
          <w:u w:val="none"/>
          <w:lang w:val="en-US" w:eastAsia="zh-Hans" w:bidi="ar"/>
        </w:rPr>
        <w:t xml:space="preserve">     </w:t>
      </w:r>
      <w:r>
        <w:rPr>
          <w:rFonts w:hint="eastAsia" w:ascii="SimSun" w:hAnsi="SimSun" w:eastAsia="SimSun" w:cs="SimSun"/>
          <w:color w:val="auto"/>
          <w:kern w:val="0"/>
          <w:sz w:val="24"/>
          <w:szCs w:val="24"/>
          <w:highlight w:val="none"/>
          <w:lang w:val="en-US" w:eastAsia="zh-Hans" w:bidi="ar"/>
        </w:rPr>
        <w:t>万元，属于</w:t>
      </w:r>
      <w:r>
        <w:rPr>
          <w:rFonts w:hint="eastAsia" w:ascii="SimSun" w:hAnsi="SimSun" w:eastAsia="SimSun" w:cs="SimSun"/>
          <w:color w:val="auto"/>
          <w:kern w:val="0"/>
          <w:sz w:val="24"/>
          <w:szCs w:val="24"/>
          <w:highlight w:val="none"/>
          <w:u w:val="none"/>
          <w:lang w:val="en-US" w:eastAsia="zh-Hans" w:bidi="ar"/>
        </w:rPr>
        <w:t>（中型企业、小型企业、微型企业）</w:t>
      </w:r>
      <w:r>
        <w:rPr>
          <w:rFonts w:hint="eastAsia" w:ascii="SimSun" w:hAnsi="SimSun" w:eastAsia="SimSun" w:cs="SimSun"/>
          <w:color w:val="auto"/>
          <w:kern w:val="0"/>
          <w:sz w:val="24"/>
          <w:szCs w:val="24"/>
          <w:highlight w:val="none"/>
          <w:lang w:val="en-US" w:eastAsia="zh-Hans" w:bidi="ar"/>
        </w:rPr>
        <w:t>；</w:t>
      </w:r>
    </w:p>
    <w:p w14:paraId="56130A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w:t>
      </w:r>
    </w:p>
    <w:p w14:paraId="0F402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以上企业，不属于大企业的分支机构，不存在控股股东为大企业的情形，也不存在与大企业的负责人为同一人的情形。</w:t>
      </w:r>
    </w:p>
    <w:p w14:paraId="7FFDF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本企业对上述声明内容的真实性负责。如有虚假，将依法承担相应责任。</w:t>
      </w:r>
    </w:p>
    <w:p w14:paraId="58C12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企业名称（盖章）：</w:t>
      </w:r>
    </w:p>
    <w:p w14:paraId="30321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日期：</w:t>
      </w:r>
      <w:r>
        <w:rPr>
          <w:rFonts w:hint="eastAsia" w:ascii="SimSun" w:hAnsi="SimSun" w:eastAsia="SimSun" w:cs="SimSun"/>
          <w:color w:val="auto"/>
          <w:kern w:val="0"/>
          <w:sz w:val="24"/>
          <w:szCs w:val="24"/>
          <w:highlight w:val="none"/>
          <w:u w:val="none"/>
          <w:lang w:val="en-US" w:eastAsia="zh-Hans" w:bidi="ar"/>
        </w:rPr>
        <w:t>　　　</w:t>
      </w:r>
      <w:r>
        <w:rPr>
          <w:rFonts w:hint="eastAsia" w:ascii="SimSun" w:hAnsi="SimSun" w:eastAsia="SimSun" w:cs="SimSun"/>
          <w:color w:val="auto"/>
          <w:kern w:val="0"/>
          <w:sz w:val="24"/>
          <w:szCs w:val="24"/>
          <w:highlight w:val="none"/>
          <w:lang w:val="en-US" w:eastAsia="zh-Hans" w:bidi="ar"/>
        </w:rPr>
        <w:t>年</w:t>
      </w:r>
      <w:r>
        <w:rPr>
          <w:rFonts w:hint="eastAsia" w:ascii="SimSun" w:hAnsi="SimSun" w:eastAsia="SimSun" w:cs="SimSun"/>
          <w:color w:val="auto"/>
          <w:kern w:val="0"/>
          <w:sz w:val="24"/>
          <w:szCs w:val="24"/>
          <w:highlight w:val="none"/>
          <w:u w:val="none"/>
          <w:lang w:val="en-US" w:eastAsia="zh-Hans" w:bidi="ar"/>
        </w:rPr>
        <w:t>　　　</w:t>
      </w:r>
      <w:r>
        <w:rPr>
          <w:rFonts w:hint="eastAsia" w:ascii="SimSun" w:hAnsi="SimSun" w:eastAsia="SimSun" w:cs="SimSun"/>
          <w:color w:val="auto"/>
          <w:kern w:val="0"/>
          <w:sz w:val="24"/>
          <w:szCs w:val="24"/>
          <w:highlight w:val="none"/>
          <w:lang w:val="en-US" w:eastAsia="zh-Hans" w:bidi="ar"/>
        </w:rPr>
        <w:t>月</w:t>
      </w:r>
      <w:r>
        <w:rPr>
          <w:rFonts w:hint="eastAsia" w:ascii="SimSun" w:hAnsi="SimSun" w:eastAsia="SimSun" w:cs="SimSun"/>
          <w:color w:val="auto"/>
          <w:kern w:val="0"/>
          <w:sz w:val="24"/>
          <w:szCs w:val="24"/>
          <w:highlight w:val="none"/>
          <w:u w:val="none"/>
          <w:lang w:val="en-US" w:eastAsia="zh-Hans" w:bidi="ar"/>
        </w:rPr>
        <w:t>　　　</w:t>
      </w:r>
      <w:r>
        <w:rPr>
          <w:rFonts w:hint="eastAsia" w:ascii="SimSun" w:hAnsi="SimSun" w:eastAsia="SimSun" w:cs="SimSun"/>
          <w:color w:val="auto"/>
          <w:kern w:val="0"/>
          <w:sz w:val="24"/>
          <w:szCs w:val="24"/>
          <w:highlight w:val="none"/>
          <w:lang w:val="en-US" w:eastAsia="zh-Hans" w:bidi="ar"/>
        </w:rPr>
        <w:t>日</w:t>
      </w:r>
    </w:p>
    <w:p w14:paraId="0CF9B72D">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right="0" w:firstLine="204" w:firstLineChars="85"/>
        <w:jc w:val="left"/>
        <w:textAlignment w:val="auto"/>
        <w:rPr>
          <w:rFonts w:hint="eastAsia" w:ascii="SimSun" w:hAnsi="SimSun" w:eastAsia="SimSun" w:cs="SimSun"/>
          <w:color w:val="auto"/>
          <w:sz w:val="24"/>
          <w:highlight w:val="none"/>
          <w:lang w:eastAsia="zh-Hans"/>
        </w:rPr>
      </w:pPr>
    </w:p>
    <w:p w14:paraId="128DC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※注意：</w:t>
      </w:r>
    </w:p>
    <w:p w14:paraId="73A5B1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1、从业人员、营业收入、资产总额填报上一年度数据，无上一年度数据的新成立企业可不填报。</w:t>
      </w:r>
    </w:p>
    <w:p w14:paraId="7C653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638CF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204" w:firstLineChars="85"/>
        <w:jc w:val="left"/>
        <w:textAlignment w:val="auto"/>
        <w:rPr>
          <w:rFonts w:hint="eastAsia" w:ascii="SimSun" w:hAnsi="SimSun" w:eastAsia="SimSun" w:cs="SimSun"/>
          <w:color w:val="auto"/>
          <w:kern w:val="0"/>
          <w:sz w:val="24"/>
          <w:szCs w:val="24"/>
          <w:highlight w:val="none"/>
          <w:lang w:val="en-US" w:eastAsia="zh-Hans" w:bidi="ar"/>
        </w:rPr>
      </w:pPr>
      <w:r>
        <w:rPr>
          <w:rFonts w:hint="eastAsia" w:ascii="SimSun" w:hAnsi="SimSun" w:eastAsia="SimSun" w:cs="SimSun"/>
          <w:color w:val="auto"/>
          <w:kern w:val="0"/>
          <w:sz w:val="24"/>
          <w:szCs w:val="24"/>
          <w:highlight w:val="none"/>
          <w:lang w:val="en-US" w:eastAsia="zh-Hans" w:bidi="a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0241A9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bCs/>
          <w:color w:val="auto"/>
          <w:sz w:val="24"/>
          <w:szCs w:val="24"/>
          <w:highlight w:val="none"/>
        </w:rPr>
      </w:pPr>
    </w:p>
    <w:p w14:paraId="00142D9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bCs/>
          <w:color w:val="auto"/>
          <w:sz w:val="24"/>
          <w:szCs w:val="24"/>
          <w:highlight w:val="none"/>
        </w:rPr>
      </w:pPr>
    </w:p>
    <w:p w14:paraId="0C9C138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Style w:val="14"/>
          <w:rFonts w:hint="eastAsia" w:ascii="SimSun" w:hAnsi="SimSun" w:eastAsia="SimSun" w:cs="SimSun"/>
          <w:b/>
          <w:bCs/>
          <w:color w:val="auto"/>
          <w:sz w:val="24"/>
          <w:szCs w:val="24"/>
          <w:highlight w:val="none"/>
        </w:rPr>
      </w:pPr>
    </w:p>
    <w:p w14:paraId="1BF43F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cs="SimSun"/>
          <w:b/>
          <w:bCs/>
          <w:color w:val="auto"/>
          <w:sz w:val="24"/>
          <w:szCs w:val="24"/>
          <w:highlight w:val="none"/>
          <w:lang w:val="en-US" w:eastAsia="zh-CN"/>
        </w:rPr>
        <w:t>12、</w:t>
      </w:r>
      <w:r>
        <w:rPr>
          <w:rStyle w:val="14"/>
          <w:rFonts w:hint="eastAsia" w:ascii="SimSun" w:hAnsi="SimSun" w:eastAsia="SimSun" w:cs="SimSun"/>
          <w:b/>
          <w:bCs/>
          <w:color w:val="auto"/>
          <w:sz w:val="24"/>
          <w:szCs w:val="24"/>
          <w:highlight w:val="none"/>
        </w:rPr>
        <w:t>采购文件要求的供应商其他资料</w:t>
      </w:r>
    </w:p>
    <w:p w14:paraId="1E275C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0FDD41F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注：</w:t>
      </w:r>
    </w:p>
    <w:p w14:paraId="3D04257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1、在专家论证阶段已审核过供应商资格的，在协商阶段协商小组无须重复审查；但供应商自身资格条件出现变化的须在此作出说明，并补充提供相关材料，由协商小组重新进行审查；</w:t>
      </w:r>
    </w:p>
    <w:p w14:paraId="3FF353F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2、采购文件要求的供应商其他资料或供应商认为须提供的自身其它资料。</w:t>
      </w:r>
    </w:p>
    <w:p w14:paraId="0F5E0B2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572BFC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68A0247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1982085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69F0D5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486F01B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14BCE94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19460F8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1FEF52E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br w:type="textWrapping"/>
      </w:r>
    </w:p>
    <w:p w14:paraId="7977429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br w:type="page"/>
      </w:r>
      <w:r>
        <w:rPr>
          <w:rStyle w:val="14"/>
          <w:rFonts w:hint="eastAsia" w:ascii="SimSun" w:hAnsi="SimSun" w:cs="SimSun"/>
          <w:b/>
          <w:color w:val="auto"/>
          <w:sz w:val="24"/>
          <w:szCs w:val="24"/>
          <w:highlight w:val="none"/>
          <w:lang w:val="en-US" w:eastAsia="zh-CN"/>
        </w:rPr>
        <w:t>13</w:t>
      </w:r>
      <w:r>
        <w:rPr>
          <w:rStyle w:val="14"/>
          <w:rFonts w:hint="eastAsia" w:ascii="SimSun" w:hAnsi="SimSun" w:eastAsia="SimSun" w:cs="SimSun"/>
          <w:b/>
          <w:color w:val="auto"/>
          <w:sz w:val="24"/>
          <w:szCs w:val="24"/>
          <w:highlight w:val="none"/>
        </w:rPr>
        <w:t>、报价一览表</w:t>
      </w:r>
    </w:p>
    <w:p w14:paraId="5016FB9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供应商名称：         </w:t>
      </w:r>
    </w:p>
    <w:p w14:paraId="6535F29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项目编号∶                      货币单位：</w:t>
      </w:r>
    </w:p>
    <w:tbl>
      <w:tblPr>
        <w:tblStyle w:val="11"/>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09"/>
        <w:gridCol w:w="942"/>
        <w:gridCol w:w="648"/>
        <w:gridCol w:w="4445"/>
        <w:gridCol w:w="1089"/>
        <w:gridCol w:w="663"/>
      </w:tblGrid>
      <w:tr w14:paraId="1E9F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blCellSpacing w:w="15" w:type="dxa"/>
        </w:trPr>
        <w:tc>
          <w:tcPr>
            <w:tcW w:w="0" w:type="auto"/>
            <w:noWrap w:val="0"/>
            <w:tcMar>
              <w:top w:w="0" w:type="dxa"/>
              <w:left w:w="105" w:type="dxa"/>
              <w:bottom w:w="0" w:type="dxa"/>
              <w:right w:w="105" w:type="dxa"/>
            </w:tcMar>
            <w:vAlign w:val="top"/>
          </w:tcPr>
          <w:p w14:paraId="32E59B0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合同包</w:t>
            </w:r>
          </w:p>
        </w:tc>
        <w:tc>
          <w:tcPr>
            <w:tcW w:w="0" w:type="auto"/>
            <w:noWrap w:val="0"/>
            <w:tcMar>
              <w:top w:w="0" w:type="dxa"/>
              <w:left w:w="105" w:type="dxa"/>
              <w:bottom w:w="0" w:type="dxa"/>
              <w:right w:w="105" w:type="dxa"/>
            </w:tcMar>
            <w:vAlign w:val="center"/>
          </w:tcPr>
          <w:p w14:paraId="2556B7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项目名称</w:t>
            </w:r>
          </w:p>
        </w:tc>
        <w:tc>
          <w:tcPr>
            <w:tcW w:w="0" w:type="auto"/>
            <w:noWrap w:val="0"/>
            <w:tcMar>
              <w:top w:w="0" w:type="dxa"/>
              <w:left w:w="105" w:type="dxa"/>
              <w:bottom w:w="0" w:type="dxa"/>
              <w:right w:w="105" w:type="dxa"/>
            </w:tcMar>
            <w:vAlign w:val="center"/>
          </w:tcPr>
          <w:p w14:paraId="42F6C35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数量</w:t>
            </w:r>
          </w:p>
        </w:tc>
        <w:tc>
          <w:tcPr>
            <w:tcW w:w="0" w:type="auto"/>
            <w:noWrap w:val="0"/>
            <w:tcMar>
              <w:top w:w="0" w:type="dxa"/>
              <w:left w:w="105" w:type="dxa"/>
              <w:bottom w:w="0" w:type="dxa"/>
              <w:right w:w="105" w:type="dxa"/>
            </w:tcMar>
            <w:vAlign w:val="center"/>
          </w:tcPr>
          <w:p w14:paraId="1CEC933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投标总价</w:t>
            </w:r>
          </w:p>
        </w:tc>
        <w:tc>
          <w:tcPr>
            <w:tcW w:w="0" w:type="auto"/>
            <w:noWrap w:val="0"/>
            <w:tcMar>
              <w:top w:w="0" w:type="dxa"/>
              <w:left w:w="105" w:type="dxa"/>
              <w:bottom w:w="0" w:type="dxa"/>
              <w:right w:w="105" w:type="dxa"/>
            </w:tcMar>
            <w:vAlign w:val="center"/>
          </w:tcPr>
          <w:p w14:paraId="59E96D6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协商保证金</w:t>
            </w:r>
          </w:p>
        </w:tc>
        <w:tc>
          <w:tcPr>
            <w:tcW w:w="0" w:type="auto"/>
            <w:noWrap w:val="0"/>
            <w:tcMar>
              <w:top w:w="0" w:type="dxa"/>
              <w:left w:w="105" w:type="dxa"/>
              <w:bottom w:w="0" w:type="dxa"/>
              <w:right w:w="105" w:type="dxa"/>
            </w:tcMar>
            <w:vAlign w:val="center"/>
          </w:tcPr>
          <w:p w14:paraId="068DA58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备注</w:t>
            </w:r>
          </w:p>
        </w:tc>
      </w:tr>
      <w:tr w14:paraId="28D3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5" w:hRule="atLeast"/>
          <w:tblCellSpacing w:w="15" w:type="dxa"/>
        </w:trPr>
        <w:tc>
          <w:tcPr>
            <w:tcW w:w="0" w:type="auto"/>
            <w:noWrap w:val="0"/>
            <w:tcMar>
              <w:top w:w="0" w:type="dxa"/>
              <w:left w:w="105" w:type="dxa"/>
              <w:bottom w:w="0" w:type="dxa"/>
              <w:right w:w="105" w:type="dxa"/>
            </w:tcMar>
            <w:vAlign w:val="center"/>
          </w:tcPr>
          <w:p w14:paraId="5190445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035EAB7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184DD42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276EEBA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大写：人民币</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元整</w:t>
            </w:r>
          </w:p>
          <w:p w14:paraId="09C0223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小写：￥</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元整</w:t>
            </w:r>
          </w:p>
        </w:tc>
        <w:tc>
          <w:tcPr>
            <w:tcW w:w="0" w:type="auto"/>
            <w:noWrap w:val="0"/>
            <w:tcMar>
              <w:top w:w="0" w:type="dxa"/>
              <w:left w:w="105" w:type="dxa"/>
              <w:bottom w:w="0" w:type="dxa"/>
              <w:right w:w="105" w:type="dxa"/>
            </w:tcMar>
            <w:vAlign w:val="center"/>
          </w:tcPr>
          <w:p w14:paraId="10A6515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1EE392B0">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r>
    </w:tbl>
    <w:p w14:paraId="55FA260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7F919BF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注：1、若有详细报价清单应另纸详列，且标明所报各种标的的数量、品牌、金额等。</w:t>
      </w:r>
    </w:p>
    <w:p w14:paraId="7136164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2、首次报价和协商后最终报价均可使用本表，在“备注”中注明清楚即可。</w:t>
      </w:r>
    </w:p>
    <w:p w14:paraId="040D40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0BFB59B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30939B4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5701F5D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421BD1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720"/>
        <w:jc w:val="center"/>
        <w:textAlignment w:val="auto"/>
        <w:outlineLvl w:val="9"/>
        <w:rPr>
          <w:rStyle w:val="14"/>
          <w:rFonts w:hint="eastAsia" w:ascii="SimSun" w:hAnsi="SimSun" w:eastAsia="SimSun" w:cs="SimSun"/>
          <w:b/>
          <w:color w:val="auto"/>
          <w:sz w:val="24"/>
          <w:szCs w:val="24"/>
          <w:highlight w:val="none"/>
        </w:rPr>
      </w:pPr>
      <w:r>
        <w:rPr>
          <w:rStyle w:val="14"/>
          <w:rFonts w:hint="eastAsia" w:ascii="SimSun" w:hAnsi="SimSun" w:eastAsia="SimSun" w:cs="SimSun"/>
          <w:b/>
          <w:color w:val="auto"/>
          <w:sz w:val="24"/>
          <w:szCs w:val="24"/>
          <w:highlight w:val="none"/>
        </w:rPr>
        <w:br w:type="textWrapping"/>
      </w:r>
    </w:p>
    <w:p w14:paraId="0799E75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720"/>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br w:type="page"/>
      </w:r>
      <w:r>
        <w:rPr>
          <w:rStyle w:val="14"/>
          <w:rFonts w:hint="eastAsia" w:ascii="SimSun" w:hAnsi="SimSun" w:eastAsia="SimSun" w:cs="SimSun"/>
          <w:b/>
          <w:color w:val="auto"/>
          <w:sz w:val="24"/>
          <w:szCs w:val="24"/>
          <w:highlight w:val="none"/>
          <w:lang w:val="en-US" w:eastAsia="zh-CN"/>
        </w:rPr>
        <w:t>1</w:t>
      </w:r>
      <w:r>
        <w:rPr>
          <w:rStyle w:val="14"/>
          <w:rFonts w:hint="eastAsia" w:ascii="SimSun" w:hAnsi="SimSun" w:cs="SimSun"/>
          <w:b/>
          <w:color w:val="auto"/>
          <w:sz w:val="24"/>
          <w:szCs w:val="24"/>
          <w:highlight w:val="none"/>
          <w:lang w:val="en-US" w:eastAsia="zh-CN"/>
        </w:rPr>
        <w:t>4</w:t>
      </w:r>
      <w:r>
        <w:rPr>
          <w:rStyle w:val="14"/>
          <w:rFonts w:hint="eastAsia" w:ascii="SimSun" w:hAnsi="SimSun" w:eastAsia="SimSun" w:cs="SimSun"/>
          <w:b/>
          <w:color w:val="auto"/>
          <w:sz w:val="24"/>
          <w:szCs w:val="24"/>
          <w:highlight w:val="none"/>
        </w:rPr>
        <w:t>、采购标的成本说明(格式自定)</w:t>
      </w:r>
    </w:p>
    <w:p w14:paraId="62C2EBE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720"/>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br w:type="page"/>
      </w:r>
      <w:r>
        <w:rPr>
          <w:rStyle w:val="14"/>
          <w:rFonts w:hint="eastAsia" w:ascii="SimSun" w:hAnsi="SimSun" w:cs="SimSun"/>
          <w:b/>
          <w:color w:val="auto"/>
          <w:sz w:val="24"/>
          <w:szCs w:val="24"/>
          <w:highlight w:val="none"/>
          <w:lang w:val="en-US" w:eastAsia="zh-CN"/>
        </w:rPr>
        <w:t>15</w:t>
      </w:r>
      <w:r>
        <w:rPr>
          <w:rStyle w:val="14"/>
          <w:rFonts w:hint="eastAsia" w:ascii="SimSun" w:hAnsi="SimSun" w:eastAsia="SimSun" w:cs="SimSun"/>
          <w:b/>
          <w:color w:val="auto"/>
          <w:sz w:val="24"/>
          <w:szCs w:val="24"/>
          <w:highlight w:val="none"/>
        </w:rPr>
        <w:t>、同类项目合同价格说明(格式自定)</w:t>
      </w:r>
    </w:p>
    <w:p w14:paraId="6632286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720"/>
        <w:jc w:val="center"/>
        <w:textAlignment w:val="auto"/>
        <w:outlineLvl w:val="9"/>
        <w:rPr>
          <w:rFonts w:hint="eastAsia" w:ascii="SimSun" w:hAnsi="SimSun" w:eastAsia="SimSun" w:cs="SimSun"/>
          <w:color w:val="auto"/>
          <w:sz w:val="24"/>
          <w:szCs w:val="24"/>
          <w:highlight w:val="none"/>
        </w:rPr>
      </w:pPr>
      <w:r>
        <w:rPr>
          <w:rStyle w:val="14"/>
          <w:rFonts w:hint="eastAsia" w:ascii="SimSun" w:hAnsi="SimSun" w:cs="SimSun"/>
          <w:b/>
          <w:color w:val="auto"/>
          <w:sz w:val="24"/>
          <w:szCs w:val="24"/>
          <w:highlight w:val="none"/>
          <w:lang w:val="en-US" w:eastAsia="zh-CN"/>
        </w:rPr>
        <w:br w:type="page"/>
      </w:r>
      <w:r>
        <w:rPr>
          <w:rStyle w:val="14"/>
          <w:rFonts w:hint="eastAsia" w:ascii="SimSun" w:hAnsi="SimSun" w:cs="SimSun"/>
          <w:b/>
          <w:color w:val="auto"/>
          <w:sz w:val="24"/>
          <w:szCs w:val="24"/>
          <w:highlight w:val="none"/>
          <w:lang w:val="en-US" w:eastAsia="zh-CN"/>
        </w:rPr>
        <w:t>16</w:t>
      </w:r>
      <w:r>
        <w:rPr>
          <w:rStyle w:val="14"/>
          <w:rFonts w:hint="eastAsia" w:ascii="SimSun" w:hAnsi="SimSun" w:eastAsia="SimSun" w:cs="SimSun"/>
          <w:b/>
          <w:color w:val="auto"/>
          <w:sz w:val="24"/>
          <w:szCs w:val="24"/>
          <w:highlight w:val="none"/>
        </w:rPr>
        <w:t>、供应商相关专利、专有技术情况说明(格式自定)</w:t>
      </w:r>
    </w:p>
    <w:p w14:paraId="0235177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720"/>
        <w:jc w:val="center"/>
        <w:textAlignment w:val="auto"/>
        <w:outlineLvl w:val="9"/>
        <w:rPr>
          <w:rStyle w:val="14"/>
          <w:rFonts w:hint="eastAsia" w:ascii="SimSun" w:hAnsi="SimSun" w:eastAsia="SimSun" w:cs="SimSun"/>
          <w:b/>
          <w:color w:val="auto"/>
          <w:sz w:val="24"/>
          <w:szCs w:val="24"/>
          <w:highlight w:val="none"/>
        </w:rPr>
      </w:pPr>
      <w:r>
        <w:rPr>
          <w:rStyle w:val="14"/>
          <w:rFonts w:hint="eastAsia" w:ascii="SimSun" w:hAnsi="SimSun" w:eastAsia="SimSun" w:cs="SimSun"/>
          <w:b/>
          <w:color w:val="auto"/>
          <w:sz w:val="24"/>
          <w:szCs w:val="24"/>
          <w:highlight w:val="none"/>
        </w:rPr>
        <w:br w:type="textWrapping"/>
      </w:r>
    </w:p>
    <w:p w14:paraId="0E7C226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720"/>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br w:type="page"/>
      </w:r>
      <w:r>
        <w:rPr>
          <w:rStyle w:val="14"/>
          <w:rFonts w:hint="eastAsia" w:ascii="SimSun" w:hAnsi="SimSun" w:cs="SimSun"/>
          <w:b/>
          <w:color w:val="auto"/>
          <w:sz w:val="24"/>
          <w:szCs w:val="24"/>
          <w:highlight w:val="none"/>
          <w:lang w:val="en-US" w:eastAsia="zh-CN"/>
        </w:rPr>
        <w:t>17</w:t>
      </w:r>
      <w:r>
        <w:rPr>
          <w:rStyle w:val="14"/>
          <w:rFonts w:hint="eastAsia" w:ascii="SimSun" w:hAnsi="SimSun" w:eastAsia="SimSun" w:cs="SimSun"/>
          <w:b/>
          <w:color w:val="auto"/>
          <w:sz w:val="24"/>
          <w:szCs w:val="24"/>
          <w:highlight w:val="none"/>
        </w:rPr>
        <w:t>、标的说明</w:t>
      </w:r>
    </w:p>
    <w:tbl>
      <w:tblPr>
        <w:tblStyle w:val="11"/>
        <w:tblW w:w="923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87"/>
        <w:gridCol w:w="1420"/>
        <w:gridCol w:w="1435"/>
        <w:gridCol w:w="1292"/>
        <w:gridCol w:w="652"/>
        <w:gridCol w:w="1151"/>
      </w:tblGrid>
      <w:tr w14:paraId="11EF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0" w:hRule="atLeast"/>
          <w:tblCellSpacing w:w="15" w:type="dxa"/>
        </w:trPr>
        <w:tc>
          <w:tcPr>
            <w:tcW w:w="3242" w:type="dxa"/>
            <w:noWrap w:val="0"/>
            <w:tcMar>
              <w:top w:w="0" w:type="dxa"/>
              <w:left w:w="105" w:type="dxa"/>
              <w:bottom w:w="0" w:type="dxa"/>
              <w:right w:w="105" w:type="dxa"/>
            </w:tcMar>
            <w:vAlign w:val="center"/>
          </w:tcPr>
          <w:p w14:paraId="6CA1810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合同包号</w:t>
            </w:r>
          </w:p>
        </w:tc>
        <w:tc>
          <w:tcPr>
            <w:tcW w:w="1390" w:type="dxa"/>
            <w:noWrap w:val="0"/>
            <w:tcMar>
              <w:top w:w="0" w:type="dxa"/>
              <w:left w:w="105" w:type="dxa"/>
              <w:bottom w:w="0" w:type="dxa"/>
              <w:right w:w="105" w:type="dxa"/>
            </w:tcMar>
            <w:vAlign w:val="center"/>
          </w:tcPr>
          <w:p w14:paraId="3D7AA49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1405" w:type="dxa"/>
            <w:noWrap w:val="0"/>
            <w:tcMar>
              <w:top w:w="0" w:type="dxa"/>
              <w:left w:w="105" w:type="dxa"/>
              <w:bottom w:w="0" w:type="dxa"/>
              <w:right w:w="105" w:type="dxa"/>
            </w:tcMar>
            <w:vAlign w:val="center"/>
          </w:tcPr>
          <w:p w14:paraId="43932CF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标的名称</w:t>
            </w:r>
          </w:p>
        </w:tc>
        <w:tc>
          <w:tcPr>
            <w:tcW w:w="1262" w:type="dxa"/>
            <w:noWrap w:val="0"/>
            <w:tcMar>
              <w:top w:w="0" w:type="dxa"/>
              <w:left w:w="105" w:type="dxa"/>
              <w:bottom w:w="0" w:type="dxa"/>
              <w:right w:w="105" w:type="dxa"/>
            </w:tcMar>
            <w:vAlign w:val="center"/>
          </w:tcPr>
          <w:p w14:paraId="19F5B31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622" w:type="dxa"/>
            <w:noWrap w:val="0"/>
            <w:tcMar>
              <w:top w:w="0" w:type="dxa"/>
              <w:left w:w="105" w:type="dxa"/>
              <w:bottom w:w="0" w:type="dxa"/>
              <w:right w:w="105" w:type="dxa"/>
            </w:tcMar>
            <w:vAlign w:val="center"/>
          </w:tcPr>
          <w:p w14:paraId="420876B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数量</w:t>
            </w:r>
          </w:p>
        </w:tc>
        <w:tc>
          <w:tcPr>
            <w:tcW w:w="1106" w:type="dxa"/>
            <w:noWrap w:val="0"/>
            <w:tcMar>
              <w:top w:w="0" w:type="dxa"/>
              <w:left w:w="105" w:type="dxa"/>
              <w:bottom w:w="0" w:type="dxa"/>
              <w:right w:w="105" w:type="dxa"/>
            </w:tcMar>
            <w:vAlign w:val="center"/>
          </w:tcPr>
          <w:p w14:paraId="163F15C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r>
      <w:tr w14:paraId="0EA5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4" w:hRule="atLeast"/>
          <w:tblCellSpacing w:w="15" w:type="dxa"/>
        </w:trPr>
        <w:tc>
          <w:tcPr>
            <w:tcW w:w="3242" w:type="dxa"/>
            <w:noWrap w:val="0"/>
            <w:tcMar>
              <w:top w:w="0" w:type="dxa"/>
              <w:left w:w="105" w:type="dxa"/>
              <w:bottom w:w="0" w:type="dxa"/>
              <w:right w:w="105" w:type="dxa"/>
            </w:tcMar>
            <w:vAlign w:val="center"/>
          </w:tcPr>
          <w:p w14:paraId="2FB2108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原产地及制造商/服务商名称</w:t>
            </w:r>
          </w:p>
        </w:tc>
        <w:tc>
          <w:tcPr>
            <w:tcW w:w="1390" w:type="dxa"/>
            <w:noWrap w:val="0"/>
            <w:tcMar>
              <w:top w:w="0" w:type="dxa"/>
              <w:left w:w="105" w:type="dxa"/>
              <w:bottom w:w="0" w:type="dxa"/>
              <w:right w:w="105" w:type="dxa"/>
            </w:tcMar>
            <w:vAlign w:val="center"/>
          </w:tcPr>
          <w:p w14:paraId="05BF527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1405" w:type="dxa"/>
            <w:noWrap w:val="0"/>
            <w:tcMar>
              <w:top w:w="0" w:type="dxa"/>
              <w:left w:w="105" w:type="dxa"/>
              <w:bottom w:w="0" w:type="dxa"/>
              <w:right w:w="105" w:type="dxa"/>
            </w:tcMar>
            <w:vAlign w:val="center"/>
          </w:tcPr>
          <w:p w14:paraId="780316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型号规格</w:t>
            </w:r>
          </w:p>
        </w:tc>
        <w:tc>
          <w:tcPr>
            <w:tcW w:w="1262" w:type="dxa"/>
            <w:noWrap w:val="0"/>
            <w:tcMar>
              <w:top w:w="0" w:type="dxa"/>
              <w:left w:w="105" w:type="dxa"/>
              <w:bottom w:w="0" w:type="dxa"/>
              <w:right w:w="105" w:type="dxa"/>
            </w:tcMar>
            <w:vAlign w:val="center"/>
          </w:tcPr>
          <w:p w14:paraId="5952214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622" w:type="dxa"/>
            <w:noWrap w:val="0"/>
            <w:tcMar>
              <w:top w:w="0" w:type="dxa"/>
              <w:left w:w="105" w:type="dxa"/>
              <w:bottom w:w="0" w:type="dxa"/>
              <w:right w:w="105" w:type="dxa"/>
            </w:tcMar>
            <w:vAlign w:val="center"/>
          </w:tcPr>
          <w:p w14:paraId="75C52AA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品牌</w:t>
            </w:r>
          </w:p>
        </w:tc>
        <w:tc>
          <w:tcPr>
            <w:tcW w:w="1106" w:type="dxa"/>
            <w:noWrap w:val="0"/>
            <w:tcMar>
              <w:top w:w="0" w:type="dxa"/>
              <w:left w:w="105" w:type="dxa"/>
              <w:bottom w:w="0" w:type="dxa"/>
              <w:right w:w="105" w:type="dxa"/>
            </w:tcMar>
            <w:vAlign w:val="center"/>
          </w:tcPr>
          <w:p w14:paraId="6481D3C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r>
      <w:tr w14:paraId="2226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8" w:hRule="atLeast"/>
          <w:tblCellSpacing w:w="15" w:type="dxa"/>
        </w:trPr>
        <w:tc>
          <w:tcPr>
            <w:tcW w:w="3242" w:type="dxa"/>
            <w:noWrap w:val="0"/>
            <w:tcMar>
              <w:top w:w="0" w:type="dxa"/>
              <w:left w:w="105" w:type="dxa"/>
              <w:bottom w:w="0" w:type="dxa"/>
              <w:right w:w="105" w:type="dxa"/>
            </w:tcMar>
            <w:vAlign w:val="center"/>
          </w:tcPr>
          <w:p w14:paraId="1D0538E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详细性能说明</w:t>
            </w:r>
          </w:p>
        </w:tc>
        <w:tc>
          <w:tcPr>
            <w:tcW w:w="5905" w:type="dxa"/>
            <w:gridSpan w:val="5"/>
            <w:noWrap w:val="0"/>
            <w:tcMar>
              <w:top w:w="0" w:type="dxa"/>
              <w:left w:w="105" w:type="dxa"/>
              <w:bottom w:w="0" w:type="dxa"/>
              <w:right w:w="105" w:type="dxa"/>
            </w:tcMar>
            <w:vAlign w:val="top"/>
          </w:tcPr>
          <w:p w14:paraId="0FEE8C0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r>
      <w:tr w14:paraId="5F02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blCellSpacing w:w="15" w:type="dxa"/>
        </w:trPr>
        <w:tc>
          <w:tcPr>
            <w:tcW w:w="3242" w:type="dxa"/>
            <w:noWrap w:val="0"/>
            <w:tcMar>
              <w:top w:w="0" w:type="dxa"/>
              <w:left w:w="105" w:type="dxa"/>
              <w:bottom w:w="0" w:type="dxa"/>
              <w:right w:w="105" w:type="dxa"/>
            </w:tcMar>
            <w:vAlign w:val="center"/>
          </w:tcPr>
          <w:p w14:paraId="5250D9E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配置/组成清单说明（若有）</w:t>
            </w:r>
          </w:p>
        </w:tc>
        <w:tc>
          <w:tcPr>
            <w:tcW w:w="5905" w:type="dxa"/>
            <w:gridSpan w:val="5"/>
            <w:noWrap w:val="0"/>
            <w:tcMar>
              <w:top w:w="0" w:type="dxa"/>
              <w:left w:w="105" w:type="dxa"/>
              <w:bottom w:w="0" w:type="dxa"/>
              <w:right w:w="105" w:type="dxa"/>
            </w:tcMar>
            <w:vAlign w:val="top"/>
          </w:tcPr>
          <w:p w14:paraId="6D3B9C2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r>
    </w:tbl>
    <w:p w14:paraId="47E359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194B5C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51A011A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5D0F98E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7F4DBEE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1891CDB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42A35B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 </w:t>
      </w:r>
    </w:p>
    <w:p w14:paraId="7331017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720"/>
        <w:jc w:val="center"/>
        <w:textAlignment w:val="auto"/>
        <w:outlineLvl w:val="9"/>
        <w:rPr>
          <w:rStyle w:val="14"/>
          <w:rFonts w:hint="eastAsia" w:ascii="SimSun" w:hAnsi="SimSun" w:eastAsia="SimSun" w:cs="SimSun"/>
          <w:b/>
          <w:color w:val="auto"/>
          <w:sz w:val="24"/>
          <w:szCs w:val="24"/>
          <w:highlight w:val="none"/>
        </w:rPr>
      </w:pPr>
      <w:r>
        <w:rPr>
          <w:rStyle w:val="14"/>
          <w:rFonts w:hint="eastAsia" w:ascii="SimSun" w:hAnsi="SimSun" w:eastAsia="SimSun" w:cs="SimSun"/>
          <w:b/>
          <w:color w:val="auto"/>
          <w:sz w:val="24"/>
          <w:szCs w:val="24"/>
          <w:highlight w:val="none"/>
        </w:rPr>
        <w:br w:type="textWrapping"/>
      </w:r>
    </w:p>
    <w:p w14:paraId="7C97BA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720"/>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br w:type="page"/>
      </w:r>
      <w:r>
        <w:rPr>
          <w:rStyle w:val="14"/>
          <w:rFonts w:hint="eastAsia" w:ascii="SimSun" w:hAnsi="SimSun" w:eastAsia="SimSun" w:cs="SimSun"/>
          <w:b/>
          <w:color w:val="auto"/>
          <w:sz w:val="24"/>
          <w:szCs w:val="24"/>
          <w:highlight w:val="none"/>
        </w:rPr>
        <w:t>附件1</w:t>
      </w:r>
      <w:r>
        <w:rPr>
          <w:rStyle w:val="14"/>
          <w:rFonts w:hint="eastAsia" w:ascii="SimSun" w:hAnsi="SimSun" w:cs="SimSun"/>
          <w:b/>
          <w:color w:val="auto"/>
          <w:sz w:val="24"/>
          <w:szCs w:val="24"/>
          <w:highlight w:val="none"/>
          <w:lang w:val="en-US" w:eastAsia="zh-CN"/>
        </w:rPr>
        <w:t>8</w:t>
      </w:r>
      <w:r>
        <w:rPr>
          <w:rStyle w:val="14"/>
          <w:rFonts w:hint="eastAsia" w:ascii="SimSun" w:hAnsi="SimSun" w:eastAsia="SimSun" w:cs="SimSun"/>
          <w:b/>
          <w:color w:val="auto"/>
          <w:sz w:val="24"/>
          <w:szCs w:val="24"/>
          <w:highlight w:val="none"/>
        </w:rPr>
        <w:t>、协商内容及要求响应表</w:t>
      </w:r>
    </w:p>
    <w:p w14:paraId="09E0ED2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 </w:t>
      </w:r>
    </w:p>
    <w:tbl>
      <w:tblPr>
        <w:tblStyle w:val="11"/>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5"/>
        <w:gridCol w:w="1074"/>
        <w:gridCol w:w="2047"/>
        <w:gridCol w:w="964"/>
        <w:gridCol w:w="964"/>
        <w:gridCol w:w="2302"/>
      </w:tblGrid>
      <w:tr w14:paraId="794B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1200" w:type="dxa"/>
            <w:noWrap w:val="0"/>
            <w:tcMar>
              <w:top w:w="0" w:type="dxa"/>
              <w:left w:w="105" w:type="dxa"/>
              <w:bottom w:w="0" w:type="dxa"/>
              <w:right w:w="105" w:type="dxa"/>
            </w:tcMar>
            <w:vAlign w:val="center"/>
          </w:tcPr>
          <w:p w14:paraId="3D5A8E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合同包/品目号</w:t>
            </w:r>
          </w:p>
        </w:tc>
        <w:tc>
          <w:tcPr>
            <w:tcW w:w="1044" w:type="dxa"/>
            <w:noWrap w:val="0"/>
            <w:tcMar>
              <w:top w:w="0" w:type="dxa"/>
              <w:left w:w="105" w:type="dxa"/>
              <w:bottom w:w="0" w:type="dxa"/>
              <w:right w:w="105" w:type="dxa"/>
            </w:tcMar>
            <w:vAlign w:val="center"/>
          </w:tcPr>
          <w:p w14:paraId="4D35BBF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品目名称</w:t>
            </w:r>
          </w:p>
        </w:tc>
        <w:tc>
          <w:tcPr>
            <w:tcW w:w="0" w:type="auto"/>
            <w:noWrap w:val="0"/>
            <w:tcMar>
              <w:top w:w="0" w:type="dxa"/>
              <w:left w:w="105" w:type="dxa"/>
              <w:bottom w:w="0" w:type="dxa"/>
              <w:right w:w="105" w:type="dxa"/>
            </w:tcMar>
            <w:vAlign w:val="center"/>
          </w:tcPr>
          <w:p w14:paraId="043AB7B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采购文件协商内容及要求</w:t>
            </w:r>
          </w:p>
        </w:tc>
        <w:tc>
          <w:tcPr>
            <w:tcW w:w="0" w:type="auto"/>
            <w:noWrap w:val="0"/>
            <w:tcMar>
              <w:top w:w="0" w:type="dxa"/>
              <w:left w:w="105" w:type="dxa"/>
              <w:bottom w:w="0" w:type="dxa"/>
              <w:right w:w="105" w:type="dxa"/>
            </w:tcMar>
            <w:vAlign w:val="center"/>
          </w:tcPr>
          <w:p w14:paraId="37547F8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响应情况</w:t>
            </w:r>
          </w:p>
        </w:tc>
        <w:tc>
          <w:tcPr>
            <w:tcW w:w="0" w:type="auto"/>
            <w:noWrap w:val="0"/>
            <w:tcMar>
              <w:top w:w="0" w:type="dxa"/>
              <w:left w:w="105" w:type="dxa"/>
              <w:bottom w:w="0" w:type="dxa"/>
              <w:right w:w="105" w:type="dxa"/>
            </w:tcMar>
            <w:vAlign w:val="center"/>
          </w:tcPr>
          <w:p w14:paraId="0CCACF5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偏离说明</w:t>
            </w:r>
          </w:p>
        </w:tc>
        <w:tc>
          <w:tcPr>
            <w:tcW w:w="0" w:type="auto"/>
            <w:noWrap w:val="0"/>
            <w:tcMar>
              <w:top w:w="0" w:type="dxa"/>
              <w:left w:w="105" w:type="dxa"/>
              <w:bottom w:w="0" w:type="dxa"/>
              <w:right w:w="105" w:type="dxa"/>
            </w:tcMar>
            <w:vAlign w:val="center"/>
          </w:tcPr>
          <w:p w14:paraId="3C822AF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证明材料所在页码（若有）</w:t>
            </w:r>
          </w:p>
        </w:tc>
      </w:tr>
      <w:tr w14:paraId="6486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1200" w:type="dxa"/>
            <w:noWrap w:val="0"/>
            <w:tcMar>
              <w:top w:w="0" w:type="dxa"/>
              <w:left w:w="105" w:type="dxa"/>
              <w:bottom w:w="0" w:type="dxa"/>
              <w:right w:w="105" w:type="dxa"/>
            </w:tcMar>
            <w:vAlign w:val="center"/>
          </w:tcPr>
          <w:p w14:paraId="21E5F99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1044" w:type="dxa"/>
            <w:noWrap w:val="0"/>
            <w:tcMar>
              <w:top w:w="0" w:type="dxa"/>
              <w:left w:w="105" w:type="dxa"/>
              <w:bottom w:w="0" w:type="dxa"/>
              <w:right w:w="105" w:type="dxa"/>
            </w:tcMar>
            <w:vAlign w:val="center"/>
          </w:tcPr>
          <w:p w14:paraId="672C44E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79E3961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1D12B1F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478FFDB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1459A1B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r>
      <w:tr w14:paraId="17A0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1200" w:type="dxa"/>
            <w:noWrap w:val="0"/>
            <w:tcMar>
              <w:top w:w="0" w:type="dxa"/>
              <w:left w:w="105" w:type="dxa"/>
              <w:bottom w:w="0" w:type="dxa"/>
              <w:right w:w="105" w:type="dxa"/>
            </w:tcMar>
            <w:vAlign w:val="center"/>
          </w:tcPr>
          <w:p w14:paraId="40D4004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1044" w:type="dxa"/>
            <w:noWrap w:val="0"/>
            <w:tcMar>
              <w:top w:w="0" w:type="dxa"/>
              <w:left w:w="105" w:type="dxa"/>
              <w:bottom w:w="0" w:type="dxa"/>
              <w:right w:w="105" w:type="dxa"/>
            </w:tcMar>
            <w:vAlign w:val="center"/>
          </w:tcPr>
          <w:p w14:paraId="55915C3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0F4B1BA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18134C9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54264B5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01E8768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r>
      <w:tr w14:paraId="5725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1200" w:type="dxa"/>
            <w:noWrap w:val="0"/>
            <w:tcMar>
              <w:top w:w="0" w:type="dxa"/>
              <w:left w:w="105" w:type="dxa"/>
              <w:bottom w:w="0" w:type="dxa"/>
              <w:right w:w="105" w:type="dxa"/>
            </w:tcMar>
            <w:vAlign w:val="center"/>
          </w:tcPr>
          <w:p w14:paraId="6D2BA85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1044" w:type="dxa"/>
            <w:noWrap w:val="0"/>
            <w:tcMar>
              <w:top w:w="0" w:type="dxa"/>
              <w:left w:w="105" w:type="dxa"/>
              <w:bottom w:w="0" w:type="dxa"/>
              <w:right w:w="105" w:type="dxa"/>
            </w:tcMar>
            <w:vAlign w:val="center"/>
          </w:tcPr>
          <w:p w14:paraId="2D8F425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0EEC942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5EFA839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5AD1AA2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c>
          <w:tcPr>
            <w:tcW w:w="0" w:type="auto"/>
            <w:noWrap w:val="0"/>
            <w:tcMar>
              <w:top w:w="0" w:type="dxa"/>
              <w:left w:w="105" w:type="dxa"/>
              <w:bottom w:w="0" w:type="dxa"/>
              <w:right w:w="105" w:type="dxa"/>
            </w:tcMar>
            <w:vAlign w:val="center"/>
          </w:tcPr>
          <w:p w14:paraId="79CC4F2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SimSun" w:hAnsi="SimSun" w:eastAsia="SimSun" w:cs="SimSun"/>
                <w:color w:val="auto"/>
                <w:sz w:val="24"/>
                <w:szCs w:val="24"/>
                <w:highlight w:val="none"/>
              </w:rPr>
            </w:pPr>
          </w:p>
        </w:tc>
      </w:tr>
    </w:tbl>
    <w:p w14:paraId="085C88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3317ABF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注：供应商提交的响应文件中与采购文件第四章“协商内容及要求”的要求有不同时，应逐条列在偏离表中，否则将</w:t>
      </w:r>
      <w:r>
        <w:rPr>
          <w:rFonts w:hint="eastAsia" w:ascii="SimSun" w:hAnsi="SimSun" w:cs="SimSun"/>
          <w:color w:val="auto"/>
          <w:sz w:val="24"/>
          <w:szCs w:val="24"/>
          <w:highlight w:val="none"/>
          <w:lang w:eastAsia="zh-CN"/>
        </w:rPr>
        <w:t>视为</w:t>
      </w:r>
      <w:r>
        <w:rPr>
          <w:rFonts w:hint="eastAsia" w:ascii="SimSun" w:hAnsi="SimSun" w:eastAsia="SimSun" w:cs="SimSun"/>
          <w:color w:val="auto"/>
          <w:sz w:val="24"/>
          <w:szCs w:val="24"/>
          <w:highlight w:val="none"/>
        </w:rPr>
        <w:t>供应商接受采购文件的要求。</w:t>
      </w:r>
    </w:p>
    <w:p w14:paraId="7B9D405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272989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5DEE873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38A0202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47E076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Style w:val="14"/>
          <w:rFonts w:hint="eastAsia" w:ascii="SimSun" w:hAnsi="SimSun" w:eastAsia="SimSun" w:cs="SimSun"/>
          <w:b/>
          <w:color w:val="auto"/>
          <w:sz w:val="24"/>
          <w:szCs w:val="24"/>
          <w:highlight w:val="none"/>
        </w:rPr>
      </w:pPr>
      <w:r>
        <w:rPr>
          <w:rStyle w:val="14"/>
          <w:rFonts w:hint="eastAsia" w:ascii="SimSun" w:hAnsi="SimSun" w:eastAsia="SimSun" w:cs="SimSun"/>
          <w:b/>
          <w:color w:val="auto"/>
          <w:sz w:val="24"/>
          <w:szCs w:val="24"/>
          <w:highlight w:val="none"/>
        </w:rPr>
        <w:br w:type="textWrapping"/>
      </w:r>
    </w:p>
    <w:p w14:paraId="48970F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br w:type="page"/>
      </w:r>
      <w:r>
        <w:rPr>
          <w:rStyle w:val="14"/>
          <w:rFonts w:hint="eastAsia" w:ascii="SimSun" w:hAnsi="SimSun" w:cs="SimSun"/>
          <w:b/>
          <w:color w:val="auto"/>
          <w:sz w:val="24"/>
          <w:szCs w:val="24"/>
          <w:highlight w:val="none"/>
          <w:lang w:val="en-US" w:eastAsia="zh-CN"/>
        </w:rPr>
        <w:t>19</w:t>
      </w:r>
      <w:r>
        <w:rPr>
          <w:rStyle w:val="14"/>
          <w:rFonts w:hint="eastAsia" w:ascii="SimSun" w:hAnsi="SimSun" w:eastAsia="SimSun" w:cs="SimSun"/>
          <w:b/>
          <w:color w:val="auto"/>
          <w:sz w:val="24"/>
          <w:szCs w:val="24"/>
          <w:highlight w:val="none"/>
        </w:rPr>
        <w:t>、供应商认为需要提供的其他资料</w:t>
      </w:r>
    </w:p>
    <w:p w14:paraId="6EA0696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Style w:val="14"/>
          <w:rFonts w:hint="eastAsia" w:ascii="SimSun" w:hAnsi="SimSun" w:eastAsia="SimSun" w:cs="SimSun"/>
          <w:b/>
          <w:color w:val="auto"/>
          <w:sz w:val="24"/>
          <w:szCs w:val="24"/>
          <w:highlight w:val="none"/>
        </w:rPr>
        <w:t>   </w:t>
      </w:r>
    </w:p>
    <w:p w14:paraId="2A1FC05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供应商认为应当提交的其他资料</w:t>
      </w:r>
    </w:p>
    <w:p w14:paraId="7BF031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6FFDFC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679FED9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624072A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6565832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72BA587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2D656A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032D27F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 </w:t>
      </w:r>
    </w:p>
    <w:p w14:paraId="052D6F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供应商代表签名或签章：</w:t>
      </w:r>
      <w:r>
        <w:rPr>
          <w:rFonts w:hint="eastAsia" w:ascii="SimSun" w:hAnsi="SimSun" w:eastAsia="SimSun" w:cs="SimSun"/>
          <w:color w:val="auto"/>
          <w:sz w:val="24"/>
          <w:szCs w:val="24"/>
          <w:highlight w:val="none"/>
          <w:u w:val="single"/>
        </w:rPr>
        <w:t>                 </w:t>
      </w:r>
    </w:p>
    <w:p w14:paraId="3CEA51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供应商（全称并加盖公章）：</w:t>
      </w:r>
      <w:r>
        <w:rPr>
          <w:rFonts w:hint="eastAsia" w:ascii="SimSun" w:hAnsi="SimSun" w:eastAsia="SimSun" w:cs="SimSun"/>
          <w:color w:val="auto"/>
          <w:sz w:val="24"/>
          <w:szCs w:val="24"/>
          <w:highlight w:val="none"/>
          <w:u w:val="single"/>
        </w:rPr>
        <w:t>               </w:t>
      </w:r>
    </w:p>
    <w:p w14:paraId="37A2BE9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210"/>
        <w:textAlignment w:val="auto"/>
        <w:outlineLvl w:val="9"/>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日期：</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年</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月</w:t>
      </w:r>
      <w:r>
        <w:rPr>
          <w:rFonts w:hint="eastAsia" w:ascii="SimSun" w:hAnsi="SimSun" w:eastAsia="SimSun" w:cs="SimSun"/>
          <w:color w:val="auto"/>
          <w:sz w:val="24"/>
          <w:szCs w:val="24"/>
          <w:highlight w:val="none"/>
          <w:u w:val="single"/>
        </w:rPr>
        <w:t>  </w:t>
      </w:r>
      <w:r>
        <w:rPr>
          <w:rFonts w:hint="eastAsia" w:ascii="SimSun" w:hAnsi="SimSun" w:eastAsia="SimSun" w:cs="SimSun"/>
          <w:color w:val="auto"/>
          <w:sz w:val="24"/>
          <w:szCs w:val="24"/>
          <w:highlight w:val="none"/>
        </w:rPr>
        <w:t>日</w:t>
      </w:r>
    </w:p>
    <w:p w14:paraId="1D7F7E2E">
      <w:pPr>
        <w:keepNext w:val="0"/>
        <w:keepLines w:val="0"/>
        <w:pageBreakBefore w:val="0"/>
        <w:kinsoku/>
        <w:wordWrap/>
        <w:overflowPunct/>
        <w:topLinePunct w:val="0"/>
        <w:autoSpaceDE/>
        <w:autoSpaceDN/>
        <w:bidi w:val="0"/>
        <w:adjustRightInd/>
        <w:snapToGrid/>
        <w:spacing w:beforeAutospacing="0" w:afterAutospacing="0" w:line="400" w:lineRule="exact"/>
        <w:textAlignment w:val="auto"/>
        <w:outlineLvl w:val="9"/>
        <w:rPr>
          <w:rFonts w:hint="eastAsia" w:ascii="SimSun" w:hAnsi="SimSun" w:eastAsia="SimSun" w:cs="SimSun"/>
          <w:color w:val="auto"/>
          <w:sz w:val="24"/>
          <w:szCs w:val="24"/>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 w:name="FangSong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DE1E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DBEC3">
                          <w:pPr>
                            <w:pStyle w:val="6"/>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44ADBEC3">
                    <w:pPr>
                      <w:pStyle w:val="6"/>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C8B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12EA4">
                          <w:pPr>
                            <w:pStyle w:val="6"/>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4A412EA4">
                    <w:pPr>
                      <w:pStyle w:val="6"/>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A05FF"/>
    <w:multiLevelType w:val="singleLevel"/>
    <w:tmpl w:val="A70A05FF"/>
    <w:lvl w:ilvl="0" w:tentative="0">
      <w:start w:val="4"/>
      <w:numFmt w:val="chineseCounting"/>
      <w:suff w:val="nothing"/>
      <w:lvlText w:val="%1、"/>
      <w:lvlJc w:val="left"/>
      <w:rPr>
        <w:rFonts w:hint="eastAsia"/>
      </w:rPr>
    </w:lvl>
  </w:abstractNum>
  <w:abstractNum w:abstractNumId="1">
    <w:nsid w:val="BAFA2D28"/>
    <w:multiLevelType w:val="singleLevel"/>
    <w:tmpl w:val="BAFA2D28"/>
    <w:lvl w:ilvl="0" w:tentative="0">
      <w:start w:val="1"/>
      <w:numFmt w:val="decimal"/>
      <w:suff w:val="nothing"/>
      <w:lvlText w:val="%1）"/>
      <w:lvlJc w:val="left"/>
    </w:lvl>
  </w:abstractNum>
  <w:abstractNum w:abstractNumId="2">
    <w:nsid w:val="E3F2CECA"/>
    <w:multiLevelType w:val="singleLevel"/>
    <w:tmpl w:val="E3F2CECA"/>
    <w:lvl w:ilvl="0" w:tentative="0">
      <w:start w:val="1"/>
      <w:numFmt w:val="decimal"/>
      <w:suff w:val="nothing"/>
      <w:lvlText w:val="（%1）"/>
      <w:lvlJc w:val="left"/>
    </w:lvl>
  </w:abstractNum>
  <w:abstractNum w:abstractNumId="3">
    <w:nsid w:val="F06562FE"/>
    <w:multiLevelType w:val="singleLevel"/>
    <w:tmpl w:val="F06562FE"/>
    <w:lvl w:ilvl="0" w:tentative="0">
      <w:start w:val="1"/>
      <w:numFmt w:val="decimal"/>
      <w:suff w:val="nothing"/>
      <w:lvlText w:val="（%1）"/>
      <w:lvlJc w:val="left"/>
    </w:lvl>
  </w:abstractNum>
  <w:abstractNum w:abstractNumId="4">
    <w:nsid w:val="171F2F26"/>
    <w:multiLevelType w:val="multilevel"/>
    <w:tmpl w:val="171F2F26"/>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3A2E3A32"/>
    <w:multiLevelType w:val="singleLevel"/>
    <w:tmpl w:val="3A2E3A32"/>
    <w:lvl w:ilvl="0" w:tentative="0">
      <w:start w:val="1"/>
      <w:numFmt w:val="decimal"/>
      <w:suff w:val="nothing"/>
      <w:lvlText w:val="%1）"/>
      <w:lvlJc w:val="left"/>
    </w:lvl>
  </w:abstractNum>
  <w:abstractNum w:abstractNumId="6">
    <w:nsid w:val="46BB1CBE"/>
    <w:multiLevelType w:val="singleLevel"/>
    <w:tmpl w:val="46BB1CBE"/>
    <w:lvl w:ilvl="0" w:tentative="0">
      <w:start w:val="9"/>
      <w:numFmt w:val="chineseCounting"/>
      <w:suff w:val="nothing"/>
      <w:lvlText w:val="%1、"/>
      <w:lvlJc w:val="left"/>
      <w:pPr>
        <w:ind w:left="120" w:firstLine="0"/>
      </w:pPr>
      <w:rPr>
        <w:rFonts w:hint="eastAsia"/>
      </w:rPr>
    </w:lvl>
  </w:abstractNum>
  <w:abstractNum w:abstractNumId="7">
    <w:nsid w:val="69532DFD"/>
    <w:multiLevelType w:val="singleLevel"/>
    <w:tmpl w:val="69532DFD"/>
    <w:lvl w:ilvl="0" w:tentative="0">
      <w:start w:val="1"/>
      <w:numFmt w:val="decimal"/>
      <w:suff w:val="nothing"/>
      <w:lvlText w:val="%1、"/>
      <w:lvlJc w:val="left"/>
    </w:lvl>
  </w:abstractNum>
  <w:num w:numId="1">
    <w:abstractNumId w:val="4"/>
  </w:num>
  <w:num w:numId="2">
    <w:abstractNumId w:val="7"/>
  </w:num>
  <w:num w:numId="3">
    <w:abstractNumId w:val="3"/>
  </w:num>
  <w:num w:numId="4">
    <w:abstractNumId w:val="5"/>
  </w:num>
  <w:num w:numId="5">
    <w:abstractNumId w:val="1"/>
  </w:num>
  <w:num w:numId="6">
    <w:abstractNumId w:val="2"/>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YH丘">
    <w15:presenceInfo w15:providerId="WPS Office" w15:userId="883817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jMwNGM5MDQ4NjBjMDFkNzczYmNhYmVmMmZkOGMifQ=="/>
  </w:docVars>
  <w:rsids>
    <w:rsidRoot w:val="00000000"/>
    <w:rsid w:val="002B6596"/>
    <w:rsid w:val="011D2710"/>
    <w:rsid w:val="022E2BEF"/>
    <w:rsid w:val="029F12C4"/>
    <w:rsid w:val="04CB4231"/>
    <w:rsid w:val="061065C0"/>
    <w:rsid w:val="074E0D9A"/>
    <w:rsid w:val="07D4164E"/>
    <w:rsid w:val="08C7698A"/>
    <w:rsid w:val="0B552AA6"/>
    <w:rsid w:val="0CCC6D98"/>
    <w:rsid w:val="0D422A78"/>
    <w:rsid w:val="0E9C4E0F"/>
    <w:rsid w:val="0F0A520F"/>
    <w:rsid w:val="0F3E3CCF"/>
    <w:rsid w:val="0FE465FF"/>
    <w:rsid w:val="10F352F5"/>
    <w:rsid w:val="10F70556"/>
    <w:rsid w:val="11AD24D2"/>
    <w:rsid w:val="11D230A2"/>
    <w:rsid w:val="12046F80"/>
    <w:rsid w:val="128C0EBA"/>
    <w:rsid w:val="130A7C63"/>
    <w:rsid w:val="13743CE5"/>
    <w:rsid w:val="14093B52"/>
    <w:rsid w:val="161A3D01"/>
    <w:rsid w:val="16282F82"/>
    <w:rsid w:val="16307EAE"/>
    <w:rsid w:val="16F16621"/>
    <w:rsid w:val="17AF3F21"/>
    <w:rsid w:val="17E40358"/>
    <w:rsid w:val="18A55883"/>
    <w:rsid w:val="18DE6F92"/>
    <w:rsid w:val="19E82A82"/>
    <w:rsid w:val="1A005299"/>
    <w:rsid w:val="1AA5761E"/>
    <w:rsid w:val="1B117292"/>
    <w:rsid w:val="1B261993"/>
    <w:rsid w:val="1B9F05B7"/>
    <w:rsid w:val="1BB67591"/>
    <w:rsid w:val="1BE7774A"/>
    <w:rsid w:val="1CA41E3E"/>
    <w:rsid w:val="1E391DB3"/>
    <w:rsid w:val="1F131747"/>
    <w:rsid w:val="21993225"/>
    <w:rsid w:val="23777564"/>
    <w:rsid w:val="23AC3027"/>
    <w:rsid w:val="25276E09"/>
    <w:rsid w:val="26FE3B9A"/>
    <w:rsid w:val="28131A9F"/>
    <w:rsid w:val="28164755"/>
    <w:rsid w:val="289E73E3"/>
    <w:rsid w:val="293B10D5"/>
    <w:rsid w:val="295E7998"/>
    <w:rsid w:val="2BB413F2"/>
    <w:rsid w:val="2BC3425C"/>
    <w:rsid w:val="2C502318"/>
    <w:rsid w:val="2C84319C"/>
    <w:rsid w:val="2CEB5AA8"/>
    <w:rsid w:val="2EE45D81"/>
    <w:rsid w:val="303D5733"/>
    <w:rsid w:val="32D83E39"/>
    <w:rsid w:val="330A3B0F"/>
    <w:rsid w:val="34425F09"/>
    <w:rsid w:val="34580D6D"/>
    <w:rsid w:val="349D0E96"/>
    <w:rsid w:val="358A7A41"/>
    <w:rsid w:val="36A302BA"/>
    <w:rsid w:val="37D946D1"/>
    <w:rsid w:val="38BD38B5"/>
    <w:rsid w:val="38FD0F41"/>
    <w:rsid w:val="39DE5B4B"/>
    <w:rsid w:val="3A417811"/>
    <w:rsid w:val="3ADF795B"/>
    <w:rsid w:val="3B321F60"/>
    <w:rsid w:val="3C1C6B44"/>
    <w:rsid w:val="3C7956B3"/>
    <w:rsid w:val="3F081602"/>
    <w:rsid w:val="3FE47979"/>
    <w:rsid w:val="40301617"/>
    <w:rsid w:val="42F7DD79"/>
    <w:rsid w:val="43D71895"/>
    <w:rsid w:val="450A6D5E"/>
    <w:rsid w:val="45CD27A5"/>
    <w:rsid w:val="46EB5A91"/>
    <w:rsid w:val="47DF30FF"/>
    <w:rsid w:val="48BD3312"/>
    <w:rsid w:val="49614747"/>
    <w:rsid w:val="4A677B24"/>
    <w:rsid w:val="4B7C315C"/>
    <w:rsid w:val="4C9463A6"/>
    <w:rsid w:val="4CE74F4D"/>
    <w:rsid w:val="4E8E3690"/>
    <w:rsid w:val="4F734876"/>
    <w:rsid w:val="4FF607A5"/>
    <w:rsid w:val="4FF746CF"/>
    <w:rsid w:val="51626FFE"/>
    <w:rsid w:val="54BC2571"/>
    <w:rsid w:val="55546EF7"/>
    <w:rsid w:val="56BC6B02"/>
    <w:rsid w:val="57C7498A"/>
    <w:rsid w:val="57E62D59"/>
    <w:rsid w:val="58900246"/>
    <w:rsid w:val="58B47F02"/>
    <w:rsid w:val="58DE25B5"/>
    <w:rsid w:val="592B7F6F"/>
    <w:rsid w:val="5A212A9D"/>
    <w:rsid w:val="5A770EE4"/>
    <w:rsid w:val="5B1C04B7"/>
    <w:rsid w:val="5CF911A5"/>
    <w:rsid w:val="5D7E6D71"/>
    <w:rsid w:val="5DD32D34"/>
    <w:rsid w:val="5E35125C"/>
    <w:rsid w:val="5F7C7862"/>
    <w:rsid w:val="5F7FBDFB"/>
    <w:rsid w:val="60065E0F"/>
    <w:rsid w:val="601B6F8F"/>
    <w:rsid w:val="607D37A6"/>
    <w:rsid w:val="60902F1D"/>
    <w:rsid w:val="62922D69"/>
    <w:rsid w:val="62F00BE4"/>
    <w:rsid w:val="637A74D7"/>
    <w:rsid w:val="63A778BA"/>
    <w:rsid w:val="66466D76"/>
    <w:rsid w:val="66B56A67"/>
    <w:rsid w:val="66F75934"/>
    <w:rsid w:val="671F41EE"/>
    <w:rsid w:val="677D4C69"/>
    <w:rsid w:val="678147AC"/>
    <w:rsid w:val="67AB4064"/>
    <w:rsid w:val="68150768"/>
    <w:rsid w:val="68F16ADF"/>
    <w:rsid w:val="6A9C7F89"/>
    <w:rsid w:val="6AB853DB"/>
    <w:rsid w:val="6BCE5CE2"/>
    <w:rsid w:val="6FA53D5D"/>
    <w:rsid w:val="6FB605C7"/>
    <w:rsid w:val="715C11B6"/>
    <w:rsid w:val="72BA6194"/>
    <w:rsid w:val="72C87C51"/>
    <w:rsid w:val="74803A13"/>
    <w:rsid w:val="75F406CA"/>
    <w:rsid w:val="75F82F31"/>
    <w:rsid w:val="76671DF5"/>
    <w:rsid w:val="76A809F9"/>
    <w:rsid w:val="77114005"/>
    <w:rsid w:val="77290D49"/>
    <w:rsid w:val="77A90895"/>
    <w:rsid w:val="77AA10F5"/>
    <w:rsid w:val="77F1E374"/>
    <w:rsid w:val="7C1C1CE4"/>
    <w:rsid w:val="7C740168"/>
    <w:rsid w:val="7D4706E4"/>
    <w:rsid w:val="7E3037AE"/>
    <w:rsid w:val="7EDB36CB"/>
    <w:rsid w:val="7F5A0B28"/>
    <w:rsid w:val="A1CF6D6A"/>
    <w:rsid w:val="B5FE3156"/>
    <w:rsid w:val="D7F79BB7"/>
    <w:rsid w:val="EF6E51F3"/>
    <w:rsid w:val="EFD76F1A"/>
    <w:rsid w:val="F37FB48E"/>
    <w:rsid w:val="FA725A27"/>
    <w:rsid w:val="FBBF07EA"/>
    <w:rsid w:val="FEFF974C"/>
    <w:rsid w:val="FFA6FBF9"/>
    <w:rsid w:val="FFCC8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SimSun"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3"/>
    <w:basedOn w:val="1"/>
    <w:next w:val="1"/>
    <w:unhideWhenUsed/>
    <w:qFormat/>
    <w:uiPriority w:val="0"/>
    <w:pPr>
      <w:spacing w:before="100" w:beforeAutospacing="1" w:after="100" w:afterAutospacing="1"/>
      <w:jc w:val="left"/>
      <w:outlineLvl w:val="2"/>
    </w:pPr>
    <w:rPr>
      <w:rFonts w:hint="eastAsia" w:ascii="SimSun" w:hAnsi="SimSun" w:eastAsia="SimSun" w:cs="SimSun"/>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autoSpaceDE w:val="0"/>
      <w:autoSpaceDN w:val="0"/>
      <w:adjustRightInd w:val="0"/>
      <w:ind w:firstLine="200" w:firstLineChars="200"/>
      <w:jc w:val="left"/>
    </w:pPr>
    <w:rPr>
      <w:rFonts w:ascii="SimSun" w:hAnsi="Times New Roman" w:eastAsia="SimSun" w:cs="SimSun"/>
      <w:kern w:val="0"/>
      <w:sz w:val="23"/>
      <w:szCs w:val="23"/>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character" w:customStyle="1" w:styleId="17">
    <w:name w:val="edittexttarea"/>
    <w:basedOn w:val="13"/>
    <w:qFormat/>
    <w:uiPriority w:val="0"/>
  </w:style>
  <w:style w:type="paragraph" w:customStyle="1" w:styleId="18">
    <w:name w:val="WPSOffice手动目录 2"/>
    <w:qFormat/>
    <w:uiPriority w:val="0"/>
    <w:pPr>
      <w:ind w:leftChars="200"/>
    </w:pPr>
    <w:rPr>
      <w:rFonts w:ascii="Times New Roman" w:hAnsi="Times New Roman" w:eastAsia="SimSun" w:cs="Times New Roman"/>
      <w:sz w:val="20"/>
      <w:szCs w:val="20"/>
    </w:rPr>
  </w:style>
  <w:style w:type="paragraph" w:customStyle="1" w:styleId="19">
    <w:name w:val="WPSOffice手动目录 1"/>
    <w:qFormat/>
    <w:uiPriority w:val="0"/>
    <w:pPr>
      <w:ind w:leftChars="0"/>
    </w:pPr>
    <w:rPr>
      <w:rFonts w:ascii="Times New Roman" w:hAnsi="Times New Roman" w:eastAsia="SimSun" w:cs="Times New Roman"/>
      <w:sz w:val="20"/>
      <w:szCs w:val="20"/>
    </w:rPr>
  </w:style>
  <w:style w:type="paragraph" w:customStyle="1" w:styleId="20">
    <w:name w:val="null3"/>
    <w:qFormat/>
    <w:uiPriority w:val="0"/>
    <w:rPr>
      <w:rFonts w:hint="eastAsia" w:ascii="Calibri" w:hAnsi="Calibri" w:eastAsia="SimSun" w:cs="Times New Roman"/>
      <w:lang w:val="en-US" w:eastAsia="zh-Han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8389</Words>
  <Characters>8844</Characters>
  <Lines>0</Lines>
  <Paragraphs>0</Paragraphs>
  <TotalTime>1</TotalTime>
  <ScaleCrop>false</ScaleCrop>
  <LinksUpToDate>false</LinksUpToDate>
  <CharactersWithSpaces>9023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2020-04-25T01:48:00Z</dcterms:created>
  <dc:creator>Administrator.AV29TJWZBHPUKUQ</dc:creator>
  <cp:lastModifiedBy>WPS_1481164761</cp:lastModifiedBy>
  <cp:lastPrinted>2025-04-04T02:53:00Z</cp:lastPrinted>
  <dcterms:modified xsi:type="dcterms:W3CDTF">2025-04-10T03:15:09Z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5D65511817E94E5E83D16525C8C45371_13</vt:lpwstr>
  </property>
  <property fmtid="{D5CDD505-2E9C-101B-9397-08002B2CF9AE}" pid="4" name="KSOTemplateDocerSaveRecord">
    <vt:lpwstr>eyJoZGlkIjoiMTczNzc1M2MyMDlhODgyN2RkNTViOTM2NWU2ZDYwMzUiLCJ1c2VySWQiOiI2NTExMzY5MjcifQ==</vt:lpwstr>
  </property>
</Properties>
</file>